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860" w:lineRule="exact"/>
        <w:jc w:val="both"/>
        <w:textAlignment w:val="baseline"/>
        <w:rPr>
          <w:rFonts w:ascii="仿宋_GB2312" w:hAnsi="仿宋" w:eastAsia="仿宋_GB2312" w:cs="Times New Roman"/>
          <w:b w:val="0"/>
          <w:i w:val="0"/>
          <w:caps w:val="0"/>
          <w:spacing w:val="0"/>
          <w:w w:val="100"/>
          <w:sz w:val="32"/>
          <w:szCs w:val="32"/>
        </w:rPr>
      </w:pPr>
      <w:r>
        <w:rPr>
          <w:rFonts w:hint="eastAsia" w:ascii="楷体_GB2312" w:hAnsi="仿宋" w:eastAsia="楷体_GB2312" w:cs="楷体_GB2312"/>
          <w:b w:val="0"/>
          <w:i w:val="0"/>
          <w:caps w:val="0"/>
          <w:spacing w:val="0"/>
          <w:w w:val="100"/>
          <w:sz w:val="32"/>
          <w:szCs w:val="32"/>
        </w:rPr>
        <w:t>附件：</w:t>
      </w:r>
    </w:p>
    <w:p>
      <w:pPr>
        <w:pStyle w:val="3"/>
        <w:snapToGrid/>
        <w:spacing w:before="0" w:beforeAutospacing="0" w:after="0" w:afterAutospacing="0" w:line="240" w:lineRule="auto"/>
        <w:jc w:val="center"/>
        <w:textAlignment w:val="baseline"/>
        <w:rPr>
          <w:rFonts w:ascii="黑体" w:hAnsi="黑体" w:eastAsia="黑体" w:cs="黑体"/>
          <w:b/>
          <w:i w:val="0"/>
          <w:caps w:val="0"/>
          <w:spacing w:val="0"/>
          <w:w w:val="100"/>
          <w:sz w:val="32"/>
        </w:rPr>
      </w:pPr>
      <w:r>
        <w:rPr>
          <w:rFonts w:hint="eastAsia" w:ascii="黑体" w:hAnsi="黑体" w:eastAsia="黑体" w:cs="黑体"/>
          <w:b/>
          <w:i w:val="0"/>
          <w:caps w:val="0"/>
          <w:spacing w:val="0"/>
          <w:w w:val="100"/>
          <w:sz w:val="32"/>
        </w:rPr>
        <w:t>景德镇市</w:t>
      </w:r>
      <w:r>
        <w:rPr>
          <w:rFonts w:hint="eastAsia" w:ascii="黑体" w:hAnsi="黑体" w:eastAsia="黑体" w:cs="黑体"/>
          <w:b/>
          <w:i w:val="0"/>
          <w:caps w:val="0"/>
          <w:spacing w:val="0"/>
          <w:w w:val="100"/>
          <w:sz w:val="32"/>
          <w:lang w:eastAsia="zh-CN"/>
        </w:rPr>
        <w:t>畜牧兽医站</w:t>
      </w:r>
      <w:r>
        <w:rPr>
          <w:rFonts w:hint="eastAsia" w:ascii="黑体" w:hAnsi="黑体" w:eastAsia="黑体" w:cs="黑体"/>
          <w:b/>
          <w:i w:val="0"/>
          <w:caps w:val="0"/>
          <w:spacing w:val="0"/>
          <w:w w:val="100"/>
          <w:sz w:val="32"/>
        </w:rPr>
        <w:t>2021年部门预算</w:t>
      </w:r>
    </w:p>
    <w:p>
      <w:pPr>
        <w:snapToGrid/>
        <w:spacing w:before="240" w:beforeAutospacing="0" w:after="0" w:afterAutospacing="0" w:line="240" w:lineRule="auto"/>
        <w:jc w:val="center"/>
        <w:textAlignment w:val="baseline"/>
        <w:rPr>
          <w:rFonts w:ascii="仿宋_GB2312" w:hAnsi="仿宋" w:eastAsia="仿宋_GB2312" w:cs="Times New Roman"/>
          <w:b/>
          <w:bCs/>
          <w:i w:val="0"/>
          <w:caps w:val="0"/>
          <w:spacing w:val="0"/>
          <w:w w:val="100"/>
          <w:sz w:val="32"/>
          <w:szCs w:val="32"/>
        </w:rPr>
      </w:pPr>
      <w:r>
        <w:rPr>
          <w:rFonts w:hint="eastAsia" w:ascii="仿宋_GB2312" w:hAnsi="仿宋" w:eastAsia="仿宋_GB2312" w:cs="仿宋_GB2312"/>
          <w:b/>
          <w:bCs/>
          <w:i w:val="0"/>
          <w:caps w:val="0"/>
          <w:spacing w:val="0"/>
          <w:w w:val="100"/>
          <w:sz w:val="32"/>
          <w:szCs w:val="32"/>
        </w:rPr>
        <w:t>目</w:t>
      </w:r>
      <w:r>
        <w:rPr>
          <w:rFonts w:ascii="仿宋_GB2312" w:hAnsi="仿宋" w:eastAsia="仿宋_GB2312" w:cs="仿宋_GB2312"/>
          <w:b/>
          <w:bCs/>
          <w:i w:val="0"/>
          <w:caps w:val="0"/>
          <w:spacing w:val="0"/>
          <w:w w:val="100"/>
          <w:sz w:val="32"/>
          <w:szCs w:val="32"/>
        </w:rPr>
        <w:t xml:space="preserve">   </w:t>
      </w:r>
      <w:r>
        <w:rPr>
          <w:rFonts w:hint="eastAsia" w:ascii="仿宋_GB2312" w:hAnsi="仿宋" w:eastAsia="仿宋_GB2312" w:cs="仿宋_GB2312"/>
          <w:b/>
          <w:bCs/>
          <w:i w:val="0"/>
          <w:caps w:val="0"/>
          <w:spacing w:val="0"/>
          <w:w w:val="100"/>
          <w:sz w:val="32"/>
          <w:szCs w:val="32"/>
        </w:rPr>
        <w:t>录</w:t>
      </w:r>
    </w:p>
    <w:p>
      <w:pPr>
        <w:snapToGrid/>
        <w:spacing w:before="0" w:beforeAutospacing="0" w:after="0" w:afterAutospacing="0" w:line="240" w:lineRule="auto"/>
        <w:ind w:firstLine="640" w:firstLineChars="200"/>
        <w:jc w:val="both"/>
        <w:textAlignment w:val="baseline"/>
        <w:rPr>
          <w:rFonts w:ascii="黑体" w:eastAsia="黑体" w:cs="Times New Roman"/>
          <w:b w:val="0"/>
          <w:i w:val="0"/>
          <w:caps w:val="0"/>
          <w:spacing w:val="0"/>
          <w:w w:val="100"/>
          <w:sz w:val="32"/>
          <w:szCs w:val="32"/>
        </w:rPr>
      </w:pPr>
      <w:r>
        <w:rPr>
          <w:rFonts w:hint="eastAsia" w:ascii="黑体" w:hAnsi="宋体" w:eastAsia="黑体" w:cs="黑体"/>
          <w:b w:val="0"/>
          <w:i w:val="0"/>
          <w:caps w:val="0"/>
          <w:spacing w:val="0"/>
          <w:w w:val="100"/>
          <w:sz w:val="32"/>
          <w:szCs w:val="32"/>
        </w:rPr>
        <w:t>第一部分</w:t>
      </w:r>
      <w:r>
        <w:rPr>
          <w:rFonts w:ascii="黑体" w:hAnsi="宋体" w:eastAsia="黑体" w:cs="黑体"/>
          <w:b w:val="0"/>
          <w:i w:val="0"/>
          <w:caps w:val="0"/>
          <w:spacing w:val="0"/>
          <w:w w:val="100"/>
          <w:sz w:val="32"/>
          <w:szCs w:val="32"/>
        </w:rPr>
        <w:t xml:space="preserve"> </w:t>
      </w:r>
      <w:r>
        <w:rPr>
          <w:rFonts w:hint="eastAsia" w:ascii="黑体" w:hAnsi="黑体" w:eastAsia="黑体" w:cs="黑体"/>
          <w:b w:val="0"/>
          <w:i w:val="0"/>
          <w:caps w:val="0"/>
          <w:spacing w:val="0"/>
          <w:w w:val="100"/>
          <w:sz w:val="32"/>
          <w:szCs w:val="32"/>
        </w:rPr>
        <w:t>景德镇市</w:t>
      </w:r>
      <w:r>
        <w:rPr>
          <w:rFonts w:hint="eastAsia" w:ascii="黑体" w:hAnsi="黑体" w:eastAsia="黑体" w:cs="黑体"/>
          <w:b w:val="0"/>
          <w:i w:val="0"/>
          <w:caps w:val="0"/>
          <w:spacing w:val="0"/>
          <w:w w:val="100"/>
          <w:sz w:val="32"/>
          <w:szCs w:val="32"/>
          <w:lang w:eastAsia="zh-CN"/>
        </w:rPr>
        <w:t>畜牧兽医站</w:t>
      </w:r>
      <w:r>
        <w:rPr>
          <w:rFonts w:hint="eastAsia" w:ascii="黑体" w:hAnsi="宋体" w:eastAsia="黑体" w:cs="黑体"/>
          <w:b w:val="0"/>
          <w:i w:val="0"/>
          <w:caps w:val="0"/>
          <w:spacing w:val="0"/>
          <w:w w:val="100"/>
          <w:sz w:val="32"/>
          <w:szCs w:val="32"/>
        </w:rPr>
        <w:t>概况</w:t>
      </w:r>
    </w:p>
    <w:p>
      <w:pPr>
        <w:snapToGrid/>
        <w:spacing w:before="0" w:beforeAutospacing="0" w:after="0" w:afterAutospacing="0" w:line="240" w:lineRule="auto"/>
        <w:ind w:firstLine="640" w:firstLineChars="200"/>
        <w:jc w:val="both"/>
        <w:textAlignment w:val="baseline"/>
        <w:rPr>
          <w:rFonts w:hint="eastAsia" w:ascii="仿宋_GB2312" w:hAnsi="宋体" w:eastAsia="仿宋_GB2312" w:cs="仿宋_GB2312"/>
          <w:b w:val="0"/>
          <w:i w:val="0"/>
          <w:caps w:val="0"/>
          <w:spacing w:val="0"/>
          <w:w w:val="100"/>
          <w:sz w:val="32"/>
          <w:szCs w:val="32"/>
        </w:rPr>
      </w:pPr>
      <w:r>
        <w:rPr>
          <w:rFonts w:hint="eastAsia" w:ascii="仿宋" w:hAnsi="仿宋" w:eastAsia="仿宋" w:cs="仿宋"/>
          <w:b w:val="0"/>
          <w:i w:val="0"/>
          <w:iCs w:val="0"/>
          <w:caps w:val="0"/>
          <w:color w:val="333333"/>
          <w:spacing w:val="0"/>
          <w:w w:val="100"/>
          <w:sz w:val="32"/>
          <w:szCs w:val="32"/>
          <w:shd w:val="clear" w:fill="FFFFFF"/>
        </w:rPr>
        <w:t>    </w:t>
      </w:r>
      <w:r>
        <w:rPr>
          <w:rFonts w:hint="eastAsia" w:ascii="仿宋" w:hAnsi="仿宋" w:eastAsia="仿宋" w:cs="仿宋"/>
          <w:b w:val="0"/>
          <w:i w:val="0"/>
          <w:iCs w:val="0"/>
          <w:caps w:val="0"/>
          <w:color w:val="333333"/>
          <w:spacing w:val="0"/>
          <w:w w:val="100"/>
          <w:sz w:val="32"/>
          <w:szCs w:val="32"/>
          <w:shd w:val="clear" w:fill="FFFFFF"/>
          <w:lang w:val="en-US" w:eastAsia="zh-CN"/>
        </w:rPr>
        <w:t xml:space="preserve">  </w:t>
      </w:r>
      <w:r>
        <w:rPr>
          <w:rFonts w:hint="eastAsia" w:ascii="仿宋_GB2312" w:hAnsi="宋体" w:eastAsia="仿宋_GB2312" w:cs="仿宋_GB2312"/>
          <w:b w:val="0"/>
          <w:i w:val="0"/>
          <w:caps w:val="0"/>
          <w:spacing w:val="0"/>
          <w:w w:val="100"/>
          <w:sz w:val="32"/>
          <w:szCs w:val="32"/>
        </w:rPr>
        <w:t>一、部门主要职责</w:t>
      </w:r>
    </w:p>
    <w:p>
      <w:pPr>
        <w:snapToGrid/>
        <w:spacing w:before="0" w:beforeAutospacing="0" w:after="0" w:afterAutospacing="0" w:line="240" w:lineRule="auto"/>
        <w:ind w:firstLine="640" w:firstLineChars="200"/>
        <w:jc w:val="both"/>
        <w:textAlignment w:val="baseline"/>
        <w:rPr>
          <w:rFonts w:hint="eastAsia"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  二、</w:t>
      </w:r>
      <w:r>
        <w:rPr>
          <w:rFonts w:hint="eastAsia" w:ascii="仿宋_GB2312" w:hAnsi="宋体" w:eastAsia="仿宋_GB2312" w:cs="仿宋_GB2312"/>
          <w:b w:val="0"/>
          <w:i w:val="0"/>
          <w:caps w:val="0"/>
          <w:spacing w:val="0"/>
          <w:w w:val="100"/>
          <w:sz w:val="32"/>
          <w:szCs w:val="32"/>
          <w:lang w:eastAsia="zh-CN"/>
        </w:rPr>
        <w:t>部门</w:t>
      </w:r>
      <w:r>
        <w:rPr>
          <w:rFonts w:hint="eastAsia" w:ascii="仿宋_GB2312" w:hAnsi="宋体" w:eastAsia="仿宋_GB2312" w:cs="仿宋_GB2312"/>
          <w:b w:val="0"/>
          <w:i w:val="0"/>
          <w:caps w:val="0"/>
          <w:spacing w:val="0"/>
          <w:w w:val="100"/>
          <w:sz w:val="32"/>
          <w:szCs w:val="32"/>
          <w:lang w:val="en-US" w:eastAsia="zh-CN"/>
        </w:rPr>
        <w:t>机构设置情况</w:t>
      </w:r>
    </w:p>
    <w:p>
      <w:pPr>
        <w:snapToGrid/>
        <w:spacing w:before="0" w:beforeAutospacing="0" w:after="0" w:afterAutospacing="0" w:line="240" w:lineRule="auto"/>
        <w:ind w:firstLine="640" w:firstLineChars="200"/>
        <w:jc w:val="both"/>
        <w:textAlignment w:val="baseline"/>
        <w:rPr>
          <w:rFonts w:ascii="黑体" w:hAnsi="宋体" w:eastAsia="黑体" w:cs="Times New Roman"/>
          <w:b w:val="0"/>
          <w:i w:val="0"/>
          <w:caps w:val="0"/>
          <w:spacing w:val="0"/>
          <w:w w:val="100"/>
          <w:sz w:val="32"/>
          <w:szCs w:val="32"/>
        </w:rPr>
      </w:pPr>
      <w:r>
        <w:rPr>
          <w:rFonts w:hint="eastAsia" w:ascii="黑体" w:hAnsi="宋体" w:eastAsia="黑体" w:cs="黑体"/>
          <w:b w:val="0"/>
          <w:i w:val="0"/>
          <w:caps w:val="0"/>
          <w:spacing w:val="0"/>
          <w:w w:val="100"/>
          <w:sz w:val="32"/>
          <w:szCs w:val="32"/>
        </w:rPr>
        <w:t>第二部分</w:t>
      </w:r>
      <w:r>
        <w:rPr>
          <w:rFonts w:ascii="黑体" w:hAnsi="宋体" w:eastAsia="黑体" w:cs="黑体"/>
          <w:b w:val="0"/>
          <w:i w:val="0"/>
          <w:caps w:val="0"/>
          <w:spacing w:val="0"/>
          <w:w w:val="100"/>
          <w:sz w:val="32"/>
          <w:szCs w:val="32"/>
        </w:rPr>
        <w:t xml:space="preserve"> </w:t>
      </w:r>
      <w:r>
        <w:rPr>
          <w:rFonts w:hint="eastAsia" w:ascii="黑体" w:hAnsi="黑体" w:eastAsia="黑体" w:cs="黑体"/>
          <w:b w:val="0"/>
          <w:i w:val="0"/>
          <w:caps w:val="0"/>
          <w:spacing w:val="0"/>
          <w:w w:val="100"/>
          <w:sz w:val="32"/>
          <w:szCs w:val="32"/>
        </w:rPr>
        <w:t>景德镇市</w:t>
      </w:r>
      <w:r>
        <w:rPr>
          <w:rFonts w:hint="eastAsia" w:ascii="黑体" w:hAnsi="黑体" w:eastAsia="黑体" w:cs="黑体"/>
          <w:b w:val="0"/>
          <w:i w:val="0"/>
          <w:caps w:val="0"/>
          <w:spacing w:val="0"/>
          <w:w w:val="100"/>
          <w:sz w:val="32"/>
          <w:szCs w:val="32"/>
          <w:lang w:eastAsia="zh-CN"/>
        </w:rPr>
        <w:t>畜牧兽医站</w:t>
      </w:r>
      <w:r>
        <w:rPr>
          <w:rFonts w:hint="eastAsia" w:ascii="黑体" w:hAnsi="宋体" w:eastAsia="黑体" w:cs="黑体"/>
          <w:b w:val="0"/>
          <w:i w:val="0"/>
          <w:caps w:val="0"/>
          <w:spacing w:val="0"/>
          <w:w w:val="100"/>
          <w:sz w:val="32"/>
          <w:szCs w:val="32"/>
        </w:rPr>
        <w:t>2021年部门预算情况说明</w:t>
      </w:r>
    </w:p>
    <w:p>
      <w:pPr>
        <w:snapToGrid/>
        <w:spacing w:before="0" w:beforeAutospacing="0" w:after="0" w:afterAutospacing="0" w:line="240" w:lineRule="auto"/>
        <w:ind w:firstLine="640" w:firstLineChars="200"/>
        <w:jc w:val="both"/>
        <w:textAlignment w:val="baseline"/>
        <w:rPr>
          <w:rFonts w:hint="default" w:ascii="仿宋" w:hAnsi="仿宋" w:eastAsia="仿宋" w:cs="仿宋"/>
          <w:b w:val="0"/>
          <w:i w:val="0"/>
          <w:iCs w:val="0"/>
          <w:caps w:val="0"/>
          <w:color w:val="333333"/>
          <w:spacing w:val="0"/>
          <w:w w:val="100"/>
          <w:sz w:val="32"/>
          <w:szCs w:val="32"/>
          <w:shd w:val="clear" w:fill="FFFFFF"/>
          <w:lang w:val="en-US" w:eastAsia="zh-CN"/>
        </w:rPr>
      </w:pPr>
      <w:r>
        <w:rPr>
          <w:rFonts w:hint="eastAsia" w:ascii="仿宋" w:hAnsi="仿宋" w:eastAsia="仿宋" w:cs="仿宋"/>
          <w:b w:val="0"/>
          <w:i w:val="0"/>
          <w:iCs w:val="0"/>
          <w:caps w:val="0"/>
          <w:color w:val="333333"/>
          <w:spacing w:val="0"/>
          <w:w w:val="100"/>
          <w:sz w:val="32"/>
          <w:szCs w:val="32"/>
          <w:shd w:val="clear" w:fill="FFFFFF"/>
        </w:rPr>
        <w:t> </w:t>
      </w:r>
      <w:r>
        <w:rPr>
          <w:rFonts w:hint="default" w:ascii="仿宋" w:hAnsi="仿宋" w:eastAsia="仿宋" w:cs="仿宋"/>
          <w:b w:val="0"/>
          <w:i w:val="0"/>
          <w:iCs w:val="0"/>
          <w:caps w:val="0"/>
          <w:color w:val="333333"/>
          <w:spacing w:val="0"/>
          <w:w w:val="100"/>
          <w:sz w:val="32"/>
          <w:szCs w:val="32"/>
          <w:shd w:val="clear" w:fill="FFFFFF"/>
          <w:lang w:val="en-US" w:eastAsia="zh-CN"/>
        </w:rPr>
        <w:t>一、20</w:t>
      </w:r>
      <w:r>
        <w:rPr>
          <w:rFonts w:hint="eastAsia" w:ascii="仿宋" w:hAnsi="仿宋" w:eastAsia="仿宋" w:cs="仿宋"/>
          <w:b w:val="0"/>
          <w:i w:val="0"/>
          <w:iCs w:val="0"/>
          <w:caps w:val="0"/>
          <w:color w:val="333333"/>
          <w:spacing w:val="0"/>
          <w:w w:val="100"/>
          <w:sz w:val="32"/>
          <w:szCs w:val="32"/>
          <w:shd w:val="clear" w:fill="FFFFFF"/>
          <w:lang w:val="en-US" w:eastAsia="zh-CN"/>
        </w:rPr>
        <w:t>21</w:t>
      </w:r>
      <w:r>
        <w:rPr>
          <w:rFonts w:hint="default" w:ascii="仿宋" w:hAnsi="仿宋" w:eastAsia="仿宋" w:cs="仿宋"/>
          <w:b w:val="0"/>
          <w:i w:val="0"/>
          <w:iCs w:val="0"/>
          <w:caps w:val="0"/>
          <w:color w:val="333333"/>
          <w:spacing w:val="0"/>
          <w:w w:val="100"/>
          <w:sz w:val="32"/>
          <w:szCs w:val="32"/>
          <w:shd w:val="clear" w:fill="FFFFFF"/>
          <w:lang w:val="en-US" w:eastAsia="zh-CN"/>
        </w:rPr>
        <w:t>年部门预算收支情况说明</w:t>
      </w:r>
    </w:p>
    <w:p>
      <w:pPr>
        <w:snapToGrid/>
        <w:spacing w:before="0" w:beforeAutospacing="0" w:after="0" w:afterAutospacing="0" w:line="240" w:lineRule="auto"/>
        <w:ind w:firstLine="640" w:firstLineChars="200"/>
        <w:jc w:val="both"/>
        <w:textAlignment w:val="baseline"/>
        <w:rPr>
          <w:rFonts w:hint="eastAsia" w:ascii="仿宋" w:hAnsi="仿宋" w:eastAsia="仿宋" w:cs="仿宋"/>
          <w:b w:val="0"/>
          <w:i w:val="0"/>
          <w:iCs w:val="0"/>
          <w:caps w:val="0"/>
          <w:color w:val="333333"/>
          <w:spacing w:val="0"/>
          <w:w w:val="100"/>
          <w:sz w:val="32"/>
          <w:szCs w:val="32"/>
          <w:shd w:val="clear" w:fill="FFFFFF"/>
          <w:lang w:val="en-US" w:eastAsia="zh-CN"/>
        </w:rPr>
      </w:pPr>
      <w:r>
        <w:rPr>
          <w:rFonts w:hint="eastAsia" w:ascii="仿宋" w:hAnsi="仿宋" w:eastAsia="仿宋" w:cs="仿宋"/>
          <w:b w:val="0"/>
          <w:i w:val="0"/>
          <w:iCs w:val="0"/>
          <w:caps w:val="0"/>
          <w:color w:val="333333"/>
          <w:spacing w:val="0"/>
          <w:w w:val="100"/>
          <w:sz w:val="32"/>
          <w:szCs w:val="32"/>
          <w:shd w:val="clear" w:fill="FFFFFF"/>
          <w:lang w:val="en-US" w:eastAsia="zh-CN"/>
        </w:rPr>
        <w:t>1、预算收入情况说明</w:t>
      </w:r>
    </w:p>
    <w:p>
      <w:pPr>
        <w:snapToGrid/>
        <w:spacing w:before="0" w:beforeAutospacing="0" w:after="0" w:afterAutospacing="0" w:line="240" w:lineRule="auto"/>
        <w:ind w:firstLine="640" w:firstLineChars="200"/>
        <w:jc w:val="both"/>
        <w:textAlignment w:val="baseline"/>
        <w:rPr>
          <w:rFonts w:hint="eastAsia" w:ascii="仿宋" w:hAnsi="仿宋" w:eastAsia="仿宋" w:cs="仿宋"/>
          <w:b w:val="0"/>
          <w:i w:val="0"/>
          <w:iCs w:val="0"/>
          <w:caps w:val="0"/>
          <w:color w:val="333333"/>
          <w:spacing w:val="0"/>
          <w:w w:val="100"/>
          <w:sz w:val="32"/>
          <w:szCs w:val="32"/>
          <w:shd w:val="clear" w:fill="FFFFFF"/>
          <w:lang w:val="en-US" w:eastAsia="zh-CN"/>
        </w:rPr>
      </w:pPr>
      <w:r>
        <w:rPr>
          <w:rFonts w:hint="eastAsia" w:ascii="仿宋" w:hAnsi="仿宋" w:eastAsia="仿宋" w:cs="仿宋"/>
          <w:b w:val="0"/>
          <w:i w:val="0"/>
          <w:iCs w:val="0"/>
          <w:caps w:val="0"/>
          <w:color w:val="333333"/>
          <w:spacing w:val="0"/>
          <w:w w:val="100"/>
          <w:sz w:val="32"/>
          <w:szCs w:val="32"/>
          <w:shd w:val="clear" w:fill="FFFFFF"/>
          <w:lang w:val="en-US" w:eastAsia="zh-CN"/>
        </w:rPr>
        <w:t>2、预算支出情况说明</w:t>
      </w:r>
    </w:p>
    <w:p>
      <w:pPr>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240" w:lineRule="auto"/>
        <w:ind w:left="0" w:leftChars="0" w:right="0"/>
        <w:jc w:val="left"/>
        <w:textAlignment w:val="baseline"/>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pP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 xml:space="preserve">    3、经费拨款情况说明</w:t>
      </w:r>
    </w:p>
    <w:p>
      <w:pPr>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240" w:lineRule="auto"/>
        <w:ind w:left="0" w:leftChars="0" w:right="0"/>
        <w:jc w:val="left"/>
        <w:textAlignment w:val="baseline"/>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pP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 xml:space="preserve">    4、政府采购安排情况说明</w:t>
      </w:r>
    </w:p>
    <w:p>
      <w:pPr>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240" w:lineRule="auto"/>
        <w:ind w:right="0"/>
        <w:jc w:val="left"/>
        <w:textAlignment w:val="baseline"/>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pP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 xml:space="preserve">    5、政府性基金收支情况说明</w:t>
      </w:r>
    </w:p>
    <w:p>
      <w:pPr>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240" w:lineRule="auto"/>
        <w:ind w:left="0" w:leftChars="0" w:right="0"/>
        <w:jc w:val="left"/>
        <w:textAlignment w:val="baseline"/>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pP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 xml:space="preserve">    6、机关运行经费情况说明</w:t>
      </w:r>
    </w:p>
    <w:p>
      <w:pPr>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240" w:lineRule="auto"/>
        <w:ind w:right="0" w:firstLine="640" w:firstLineChars="200"/>
        <w:jc w:val="left"/>
        <w:textAlignment w:val="baseline"/>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pP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7、</w:t>
      </w:r>
      <w:r>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t>国有资产占用情况说明</w:t>
      </w:r>
    </w:p>
    <w:p>
      <w:pPr>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240" w:lineRule="auto"/>
        <w:ind w:right="0" w:firstLine="640" w:firstLineChars="200"/>
        <w:jc w:val="left"/>
        <w:textAlignment w:val="baseline"/>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pP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8、</w:t>
      </w:r>
      <w:r>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t>预算绩效情况说明</w:t>
      </w:r>
    </w:p>
    <w:p>
      <w:pPr>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240" w:lineRule="auto"/>
        <w:ind w:left="0" w:right="0" w:firstLine="960"/>
        <w:jc w:val="left"/>
        <w:textAlignment w:val="baseline"/>
        <w:rPr>
          <w:rFonts w:ascii="仿宋_GB2312" w:eastAsia="仿宋_GB2312" w:cs="Times New Roman"/>
          <w:b w:val="0"/>
          <w:i w:val="0"/>
          <w:caps w:val="0"/>
          <w:spacing w:val="0"/>
          <w:w w:val="100"/>
          <w:sz w:val="32"/>
          <w:szCs w:val="32"/>
        </w:rPr>
      </w:pPr>
      <w:r>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t>二、20</w:t>
      </w: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21</w:t>
      </w:r>
      <w:r>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t>年</w:t>
      </w: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w:t>
      </w:r>
      <w:r>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t>三公</w:t>
      </w:r>
      <w:r>
        <w:rPr>
          <w:rFonts w:hint="eastAsia" w:ascii="仿宋_GB2312" w:hAnsi="微软雅黑" w:eastAsia="仿宋_GB2312" w:cs="仿宋_GB2312"/>
          <w:b w:val="0"/>
          <w:i w:val="0"/>
          <w:caps w:val="0"/>
          <w:color w:val="000000"/>
          <w:spacing w:val="0"/>
          <w:w w:val="100"/>
          <w:kern w:val="0"/>
          <w:sz w:val="32"/>
          <w:szCs w:val="32"/>
          <w:shd w:val="clear" w:fill="FFFFFF"/>
          <w:lang w:val="en-US" w:eastAsia="zh-CN" w:bidi="ar"/>
        </w:rPr>
        <w:t>”</w:t>
      </w:r>
      <w:r>
        <w:rPr>
          <w:rFonts w:hint="default" w:ascii="仿宋_GB2312" w:hAnsi="微软雅黑" w:eastAsia="仿宋_GB2312" w:cs="仿宋_GB2312"/>
          <w:b w:val="0"/>
          <w:i w:val="0"/>
          <w:caps w:val="0"/>
          <w:color w:val="000000"/>
          <w:spacing w:val="0"/>
          <w:w w:val="100"/>
          <w:kern w:val="0"/>
          <w:sz w:val="32"/>
          <w:szCs w:val="32"/>
          <w:shd w:val="clear" w:fill="FFFFFF"/>
          <w:lang w:val="en-US" w:eastAsia="zh-CN" w:bidi="ar"/>
        </w:rPr>
        <w:t>经费增减变化原因等说明</w:t>
      </w:r>
    </w:p>
    <w:p>
      <w:pPr>
        <w:snapToGrid/>
        <w:spacing w:before="0" w:beforeAutospacing="0" w:after="0" w:afterAutospacing="0" w:line="240" w:lineRule="auto"/>
        <w:ind w:firstLine="640" w:firstLineChars="200"/>
        <w:jc w:val="both"/>
        <w:textAlignment w:val="baseline"/>
        <w:rPr>
          <w:rFonts w:ascii="黑体" w:hAnsi="宋体" w:eastAsia="黑体" w:cs="Times New Roman"/>
          <w:b w:val="0"/>
          <w:i w:val="0"/>
          <w:caps w:val="0"/>
          <w:spacing w:val="0"/>
          <w:w w:val="100"/>
          <w:sz w:val="32"/>
          <w:szCs w:val="32"/>
        </w:rPr>
      </w:pPr>
      <w:r>
        <w:rPr>
          <w:rFonts w:hint="eastAsia" w:ascii="黑体" w:hAnsi="宋体" w:eastAsia="黑体" w:cs="黑体"/>
          <w:b w:val="0"/>
          <w:i w:val="0"/>
          <w:caps w:val="0"/>
          <w:spacing w:val="0"/>
          <w:w w:val="100"/>
          <w:sz w:val="32"/>
          <w:szCs w:val="32"/>
        </w:rPr>
        <w:t>第三部分</w:t>
      </w:r>
      <w:r>
        <w:rPr>
          <w:rFonts w:ascii="黑体" w:hAnsi="宋体" w:eastAsia="黑体" w:cs="黑体"/>
          <w:b w:val="0"/>
          <w:i w:val="0"/>
          <w:caps w:val="0"/>
          <w:spacing w:val="0"/>
          <w:w w:val="100"/>
          <w:sz w:val="32"/>
          <w:szCs w:val="32"/>
        </w:rPr>
        <w:t xml:space="preserve"> </w:t>
      </w:r>
      <w:r>
        <w:rPr>
          <w:rFonts w:hint="eastAsia" w:ascii="黑体" w:hAnsi="黑体" w:eastAsia="黑体" w:cs="黑体"/>
          <w:b w:val="0"/>
          <w:i w:val="0"/>
          <w:caps w:val="0"/>
          <w:spacing w:val="0"/>
          <w:w w:val="100"/>
          <w:sz w:val="32"/>
          <w:szCs w:val="32"/>
        </w:rPr>
        <w:t>景德镇市</w:t>
      </w:r>
      <w:r>
        <w:rPr>
          <w:rFonts w:hint="eastAsia" w:ascii="黑体" w:hAnsi="黑体" w:eastAsia="黑体" w:cs="黑体"/>
          <w:b w:val="0"/>
          <w:i w:val="0"/>
          <w:caps w:val="0"/>
          <w:spacing w:val="0"/>
          <w:w w:val="100"/>
          <w:sz w:val="32"/>
          <w:szCs w:val="32"/>
          <w:lang w:eastAsia="zh-CN"/>
        </w:rPr>
        <w:t>畜牧兽医站</w:t>
      </w:r>
      <w:r>
        <w:rPr>
          <w:rFonts w:hint="eastAsia" w:ascii="黑体" w:hAnsi="宋体" w:eastAsia="黑体" w:cs="黑体"/>
          <w:b w:val="0"/>
          <w:i w:val="0"/>
          <w:caps w:val="0"/>
          <w:spacing w:val="0"/>
          <w:w w:val="100"/>
          <w:sz w:val="32"/>
          <w:szCs w:val="32"/>
        </w:rPr>
        <w:t>2021年部门预算表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一、《收支预算总表》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二、《部门收入总表》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三、《部门支出总表》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四、《财政拨款收支总表》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五、《一般公共预算支出表》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六、《一般公共预算基本支出表》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七、《一般公共预算“三公”经费支出表》</w:t>
      </w:r>
    </w:p>
    <w:p>
      <w:pPr>
        <w:snapToGrid/>
        <w:spacing w:before="0" w:beforeAutospacing="0" w:after="0" w:afterAutospacing="0" w:line="240" w:lineRule="auto"/>
        <w:ind w:firstLine="1280" w:firstLineChars="4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八、《政府性基金预算支出表》</w:t>
      </w:r>
    </w:p>
    <w:p>
      <w:pPr>
        <w:snapToGrid/>
        <w:spacing w:before="0" w:beforeAutospacing="0" w:after="0" w:afterAutospacing="0" w:line="240" w:lineRule="auto"/>
        <w:ind w:firstLine="1280" w:firstLineChars="400"/>
        <w:jc w:val="both"/>
        <w:textAlignment w:val="baseline"/>
        <w:rPr>
          <w:rFonts w:hint="eastAsia"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九、《</w:t>
      </w:r>
      <w:r>
        <w:rPr>
          <w:rFonts w:hint="eastAsia" w:ascii="仿宋_GB2312" w:hAnsi="宋体" w:eastAsia="仿宋_GB2312" w:cs="仿宋_GB2312"/>
          <w:b w:val="0"/>
          <w:i w:val="0"/>
          <w:caps w:val="0"/>
          <w:spacing w:val="0"/>
          <w:w w:val="100"/>
          <w:sz w:val="32"/>
          <w:szCs w:val="32"/>
          <w:lang w:eastAsia="zh-CN"/>
        </w:rPr>
        <w:t>部门整体</w:t>
      </w:r>
      <w:r>
        <w:rPr>
          <w:rFonts w:hint="eastAsia" w:ascii="仿宋_GB2312" w:hAnsi="宋体" w:eastAsia="仿宋_GB2312" w:cs="仿宋_GB2312"/>
          <w:b w:val="0"/>
          <w:i w:val="0"/>
          <w:caps w:val="0"/>
          <w:spacing w:val="0"/>
          <w:w w:val="100"/>
          <w:sz w:val="32"/>
          <w:szCs w:val="32"/>
        </w:rPr>
        <w:t>绩效目标表》</w:t>
      </w:r>
    </w:p>
    <w:p>
      <w:pPr>
        <w:snapToGrid/>
        <w:spacing w:before="0" w:beforeAutospacing="0" w:after="0" w:afterAutospacing="0" w:line="240" w:lineRule="auto"/>
        <w:ind w:firstLine="1280" w:firstLineChars="400"/>
        <w:jc w:val="both"/>
        <w:textAlignment w:val="baseline"/>
        <w:rPr>
          <w:rFonts w:hint="eastAsia" w:ascii="仿宋_GB2312" w:hAnsi="宋体" w:eastAsia="仿宋_GB2312" w:cs="仿宋_GB2312"/>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lang w:eastAsia="zh-CN"/>
        </w:rPr>
        <w:t>十、《</w:t>
      </w:r>
      <w:r>
        <w:rPr>
          <w:rFonts w:hint="eastAsia" w:ascii="仿宋_GB2312" w:hAnsi="宋体" w:eastAsia="仿宋_GB2312" w:cs="仿宋_GB2312"/>
          <w:b w:val="0"/>
          <w:i w:val="0"/>
          <w:caps w:val="0"/>
          <w:spacing w:val="0"/>
          <w:w w:val="100"/>
          <w:sz w:val="32"/>
          <w:szCs w:val="32"/>
        </w:rPr>
        <w:t>一级项目绩效目标表》</w:t>
      </w:r>
    </w:p>
    <w:p>
      <w:pPr>
        <w:snapToGrid/>
        <w:spacing w:before="0" w:beforeAutospacing="0" w:after="0" w:afterAutospacing="0" w:line="240" w:lineRule="auto"/>
        <w:jc w:val="both"/>
        <w:textAlignment w:val="baseline"/>
        <w:rPr>
          <w:rFonts w:ascii="仿宋_GB2312" w:eastAsia="仿宋_GB2312" w:cs="Times New Roman"/>
          <w:b/>
          <w:bCs/>
          <w:i w:val="0"/>
          <w:caps w:val="0"/>
          <w:spacing w:val="0"/>
          <w:w w:val="100"/>
          <w:sz w:val="32"/>
          <w:szCs w:val="32"/>
        </w:rPr>
      </w:pPr>
      <w:r>
        <w:rPr>
          <w:rFonts w:ascii="仿宋_GB2312" w:hAnsi="宋体" w:eastAsia="仿宋_GB2312" w:cs="仿宋_GB2312"/>
          <w:b w:val="0"/>
          <w:i w:val="0"/>
          <w:caps w:val="0"/>
          <w:spacing w:val="0"/>
          <w:w w:val="100"/>
          <w:sz w:val="32"/>
          <w:szCs w:val="32"/>
        </w:rPr>
        <w:t xml:space="preserve">   </w:t>
      </w:r>
      <w:r>
        <w:rPr>
          <w:rFonts w:hint="eastAsia" w:ascii="黑体" w:hAnsi="宋体" w:eastAsia="黑体" w:cs="黑体"/>
          <w:b w:val="0"/>
          <w:i w:val="0"/>
          <w:caps w:val="0"/>
          <w:spacing w:val="0"/>
          <w:w w:val="100"/>
          <w:sz w:val="32"/>
          <w:szCs w:val="32"/>
        </w:rPr>
        <w:t>第四部分</w:t>
      </w:r>
      <w:r>
        <w:rPr>
          <w:rFonts w:ascii="黑体" w:hAnsi="宋体" w:eastAsia="黑体" w:cs="黑体"/>
          <w:b w:val="0"/>
          <w:i w:val="0"/>
          <w:caps w:val="0"/>
          <w:spacing w:val="0"/>
          <w:w w:val="100"/>
          <w:sz w:val="32"/>
          <w:szCs w:val="32"/>
        </w:rPr>
        <w:t xml:space="preserve"> </w:t>
      </w:r>
      <w:r>
        <w:rPr>
          <w:rFonts w:hint="eastAsia" w:ascii="黑体" w:hAnsi="宋体" w:eastAsia="黑体" w:cs="黑体"/>
          <w:b w:val="0"/>
          <w:i w:val="0"/>
          <w:caps w:val="0"/>
          <w:spacing w:val="0"/>
          <w:w w:val="100"/>
          <w:sz w:val="32"/>
          <w:szCs w:val="32"/>
        </w:rPr>
        <w:t>名词解释</w:t>
      </w:r>
    </w:p>
    <w:p>
      <w:pPr>
        <w:snapToGrid/>
        <w:spacing w:before="0" w:beforeAutospacing="0" w:after="0" w:afterAutospacing="0" w:line="240" w:lineRule="auto"/>
        <w:jc w:val="both"/>
        <w:textAlignment w:val="baseline"/>
        <w:rPr>
          <w:rFonts w:ascii="黑体" w:hAnsi="宋体" w:eastAsia="黑体" w:cs="Times New Roman"/>
          <w:b w:val="0"/>
          <w:i w:val="0"/>
          <w:caps w:val="0"/>
          <w:spacing w:val="0"/>
          <w:w w:val="100"/>
          <w:sz w:val="32"/>
          <w:szCs w:val="32"/>
        </w:rPr>
      </w:pPr>
      <w:r>
        <w:rPr>
          <w:rFonts w:hint="eastAsia" w:ascii="黑体" w:hAnsi="宋体" w:eastAsia="黑体" w:cs="黑体"/>
          <w:b w:val="0"/>
          <w:i w:val="0"/>
          <w:caps w:val="0"/>
          <w:spacing w:val="0"/>
          <w:w w:val="100"/>
          <w:sz w:val="32"/>
          <w:szCs w:val="32"/>
        </w:rPr>
        <w:t>第一部分</w:t>
      </w:r>
      <w:r>
        <w:rPr>
          <w:rFonts w:ascii="黑体" w:hAnsi="宋体" w:eastAsia="黑体" w:cs="黑体"/>
          <w:b w:val="0"/>
          <w:i w:val="0"/>
          <w:caps w:val="0"/>
          <w:spacing w:val="0"/>
          <w:w w:val="100"/>
          <w:sz w:val="32"/>
          <w:szCs w:val="32"/>
        </w:rPr>
        <w:t xml:space="preserve">  </w:t>
      </w:r>
      <w:r>
        <w:rPr>
          <w:rFonts w:hint="eastAsia" w:ascii="黑体" w:hAnsi="黑体" w:eastAsia="黑体" w:cs="黑体"/>
          <w:b w:val="0"/>
          <w:i w:val="0"/>
          <w:caps w:val="0"/>
          <w:spacing w:val="0"/>
          <w:w w:val="100"/>
          <w:sz w:val="32"/>
          <w:szCs w:val="32"/>
        </w:rPr>
        <w:t>景德镇市</w:t>
      </w:r>
      <w:r>
        <w:rPr>
          <w:rFonts w:hint="eastAsia" w:ascii="黑体" w:hAnsi="黑体" w:eastAsia="黑体" w:cs="黑体"/>
          <w:b w:val="0"/>
          <w:i w:val="0"/>
          <w:caps w:val="0"/>
          <w:spacing w:val="0"/>
          <w:w w:val="100"/>
          <w:sz w:val="32"/>
          <w:szCs w:val="32"/>
          <w:lang w:eastAsia="zh-CN"/>
        </w:rPr>
        <w:t>畜牧兽医站</w:t>
      </w:r>
      <w:r>
        <w:rPr>
          <w:rFonts w:hint="eastAsia" w:ascii="黑体" w:hAnsi="宋体" w:eastAsia="黑体" w:cs="黑体"/>
          <w:b w:val="0"/>
          <w:i w:val="0"/>
          <w:caps w:val="0"/>
          <w:spacing w:val="0"/>
          <w:w w:val="100"/>
          <w:sz w:val="32"/>
          <w:szCs w:val="32"/>
        </w:rPr>
        <w:t>概况</w:t>
      </w:r>
    </w:p>
    <w:p>
      <w:pPr>
        <w:snapToGrid/>
        <w:spacing w:before="0" w:beforeAutospacing="0" w:after="0" w:afterAutospacing="0" w:line="240" w:lineRule="auto"/>
        <w:ind w:firstLine="630" w:firstLineChars="196"/>
        <w:jc w:val="both"/>
        <w:textAlignment w:val="baseline"/>
        <w:rPr>
          <w:rFonts w:hint="eastAsia" w:ascii="仿宋_GB2312" w:hAnsi="宋体" w:eastAsia="仿宋_GB2312" w:cs="仿宋_GB2312"/>
          <w:b/>
          <w:bCs/>
          <w:i w:val="0"/>
          <w:caps w:val="0"/>
          <w:spacing w:val="0"/>
          <w:w w:val="100"/>
          <w:sz w:val="32"/>
          <w:szCs w:val="32"/>
        </w:rPr>
      </w:pPr>
      <w:r>
        <w:rPr>
          <w:rFonts w:hint="eastAsia" w:ascii="仿宋_GB2312" w:hAnsi="宋体" w:eastAsia="仿宋_GB2312" w:cs="仿宋_GB2312"/>
          <w:b/>
          <w:bCs/>
          <w:i w:val="0"/>
          <w:caps w:val="0"/>
          <w:spacing w:val="0"/>
          <w:w w:val="100"/>
          <w:sz w:val="32"/>
          <w:szCs w:val="32"/>
        </w:rPr>
        <w:t xml:space="preserve">一、部门主要职责 </w:t>
      </w:r>
    </w:p>
    <w:p>
      <w:pPr>
        <w:snapToGrid/>
        <w:spacing w:before="0" w:beforeAutospacing="0" w:after="0" w:afterAutospacing="0" w:line="240" w:lineRule="auto"/>
        <w:ind w:firstLine="640" w:firstLineChars="200"/>
        <w:jc w:val="both"/>
        <w:textAlignment w:val="baseline"/>
        <w:rPr>
          <w:rFonts w:hint="eastAsia"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lang w:eastAsia="zh-CN"/>
        </w:rPr>
        <w:t>景德镇市畜牧兽医站</w:t>
      </w:r>
      <w:r>
        <w:rPr>
          <w:rFonts w:hint="eastAsia" w:ascii="仿宋_GB2312" w:hAnsi="宋体" w:eastAsia="仿宋_GB2312" w:cs="仿宋_GB2312"/>
          <w:b w:val="0"/>
          <w:i w:val="0"/>
          <w:caps w:val="0"/>
          <w:spacing w:val="0"/>
          <w:w w:val="100"/>
          <w:sz w:val="32"/>
          <w:szCs w:val="32"/>
        </w:rPr>
        <w:t>,在</w:t>
      </w:r>
      <w:r>
        <w:rPr>
          <w:rFonts w:hint="eastAsia" w:ascii="仿宋_GB2312" w:hAnsi="宋体" w:eastAsia="仿宋_GB2312" w:cs="仿宋_GB2312"/>
          <w:b w:val="0"/>
          <w:i w:val="0"/>
          <w:caps w:val="0"/>
          <w:spacing w:val="0"/>
          <w:w w:val="100"/>
          <w:sz w:val="32"/>
          <w:szCs w:val="32"/>
          <w:lang w:eastAsia="zh-CN"/>
        </w:rPr>
        <w:t>景德镇市</w:t>
      </w:r>
      <w:r>
        <w:rPr>
          <w:rFonts w:hint="eastAsia" w:ascii="仿宋_GB2312" w:hAnsi="宋体" w:eastAsia="仿宋_GB2312" w:cs="仿宋_GB2312"/>
          <w:b w:val="0"/>
          <w:i w:val="0"/>
          <w:caps w:val="0"/>
          <w:spacing w:val="0"/>
          <w:w w:val="100"/>
          <w:sz w:val="32"/>
          <w:szCs w:val="32"/>
        </w:rPr>
        <w:t>范围内承担下列主要职责：</w:t>
      </w:r>
    </w:p>
    <w:p>
      <w:pPr>
        <w:snapToGrid/>
        <w:spacing w:before="0" w:beforeAutospacing="0" w:after="0" w:afterAutospacing="0" w:line="240" w:lineRule="auto"/>
        <w:ind w:firstLine="640" w:firstLineChars="200"/>
        <w:jc w:val="both"/>
        <w:textAlignment w:val="baseline"/>
        <w:rPr>
          <w:rFonts w:hint="eastAsia"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lang w:val="en-US" w:eastAsia="zh-CN"/>
        </w:rPr>
        <w:t>依照《畜牧法》规定，负责本行政区域内的畜牧业监督管理工作；依照《动物防疫法》规定，主管本行政区域内的动物防疫工作；依照《重大动物疫情应急条例》规定，负责组织重大动物疫情的监测、调查、控制、扑灭等应急工作；依照《兽药管理条例》规定,负责本行政区域内的兽药监督管理工作；依照《种畜禽管理条例》规定，主管本行政区域内的种畜禽管理工作；依照《草原法》规定，主管本行政区域内草原监督管理工作；依照《饲料和饲料添加剂管理条例》规定，负责本行政区域饲料、饲料添加剂的监督管理工作；承办市农业农村局和市政府交办的其他事项。</w:t>
      </w:r>
    </w:p>
    <w:p>
      <w:pPr>
        <w:snapToGrid/>
        <w:spacing w:before="0" w:beforeAutospacing="0" w:after="0" w:afterAutospacing="0" w:line="240" w:lineRule="auto"/>
        <w:jc w:val="both"/>
        <w:textAlignment w:val="baseline"/>
        <w:rPr>
          <w:rFonts w:ascii="仿宋_GB2312" w:eastAsia="仿宋_GB2312" w:cs="Times New Roman"/>
          <w:b/>
          <w:bCs/>
          <w:i w:val="0"/>
          <w:caps w:val="0"/>
          <w:spacing w:val="0"/>
          <w:w w:val="100"/>
          <w:sz w:val="32"/>
          <w:szCs w:val="32"/>
        </w:rPr>
      </w:pPr>
      <w:r>
        <w:rPr>
          <w:rFonts w:hint="eastAsia" w:ascii="仿宋_GB2312" w:hAnsi="宋体" w:eastAsia="仿宋_GB2312" w:cs="仿宋_GB2312"/>
          <w:b/>
          <w:bCs/>
          <w:i w:val="0"/>
          <w:caps w:val="0"/>
          <w:spacing w:val="0"/>
          <w:w w:val="100"/>
          <w:sz w:val="32"/>
          <w:szCs w:val="32"/>
        </w:rPr>
        <w:t>二、部门基本情况</w:t>
      </w:r>
    </w:p>
    <w:p>
      <w:pPr>
        <w:snapToGrid/>
        <w:spacing w:before="0" w:beforeAutospacing="0" w:after="0" w:afterAutospacing="0" w:line="240" w:lineRule="auto"/>
        <w:ind w:firstLine="640" w:firstLineChars="200"/>
        <w:jc w:val="both"/>
        <w:textAlignment w:val="baseline"/>
        <w:rPr>
          <w:rFonts w:hint="eastAsia"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lang w:val="en-US" w:eastAsia="zh-CN"/>
        </w:rPr>
        <w:t>景德镇市畜牧兽医站为景德镇市农业农村局所属二级预算单位。编制数为</w:t>
      </w:r>
      <w:r>
        <w:rPr>
          <w:rFonts w:hint="eastAsia" w:ascii="仿宋_GB2312" w:hAnsi="宋体" w:eastAsia="仿宋_GB2312" w:cs="仿宋_GB2312"/>
          <w:b w:val="0"/>
          <w:i w:val="0"/>
          <w:caps w:val="0"/>
          <w:spacing w:val="0"/>
          <w:w w:val="100"/>
          <w:sz w:val="32"/>
          <w:szCs w:val="32"/>
          <w:lang w:val="en-US" w:eastAsia="zh-CN"/>
        </w:rPr>
        <w:t>16人，其中行政编制</w:t>
      </w:r>
      <w:r>
        <w:rPr>
          <w:rFonts w:hint="eastAsia" w:ascii="仿宋_GB2312" w:hAnsi="宋体" w:eastAsia="仿宋_GB2312" w:cs="仿宋_GB2312"/>
          <w:b w:val="0"/>
          <w:i w:val="0"/>
          <w:caps w:val="0"/>
          <w:spacing w:val="0"/>
          <w:w w:val="100"/>
          <w:sz w:val="32"/>
          <w:szCs w:val="32"/>
          <w:lang w:val="en-US" w:eastAsia="zh-CN"/>
        </w:rPr>
        <w:t>0人、事业编制</w:t>
      </w:r>
      <w:r>
        <w:rPr>
          <w:rFonts w:hint="eastAsia" w:ascii="仿宋_GB2312" w:hAnsi="宋体" w:eastAsia="仿宋_GB2312" w:cs="仿宋_GB2312"/>
          <w:b w:val="0"/>
          <w:i w:val="0"/>
          <w:caps w:val="0"/>
          <w:spacing w:val="0"/>
          <w:w w:val="100"/>
          <w:sz w:val="32"/>
          <w:szCs w:val="32"/>
          <w:lang w:val="en-US" w:eastAsia="zh-CN"/>
        </w:rPr>
        <w:t>16人、部分补助事业编制</w:t>
      </w:r>
      <w:r>
        <w:rPr>
          <w:rFonts w:hint="eastAsia" w:ascii="仿宋_GB2312" w:hAnsi="宋体" w:eastAsia="仿宋_GB2312" w:cs="仿宋_GB2312"/>
          <w:b w:val="0"/>
          <w:i w:val="0"/>
          <w:caps w:val="0"/>
          <w:spacing w:val="0"/>
          <w:w w:val="100"/>
          <w:sz w:val="32"/>
          <w:szCs w:val="32"/>
          <w:lang w:val="en-US" w:eastAsia="zh-CN"/>
        </w:rPr>
        <w:t>0人、自收自支事业编制</w:t>
      </w:r>
      <w:r>
        <w:rPr>
          <w:rFonts w:hint="eastAsia" w:ascii="仿宋_GB2312" w:hAnsi="宋体" w:eastAsia="仿宋_GB2312" w:cs="仿宋_GB2312"/>
          <w:b w:val="0"/>
          <w:i w:val="0"/>
          <w:caps w:val="0"/>
          <w:spacing w:val="0"/>
          <w:w w:val="100"/>
          <w:sz w:val="32"/>
          <w:szCs w:val="32"/>
          <w:lang w:val="en-US" w:eastAsia="zh-CN"/>
        </w:rPr>
        <w:t>0人；实有人数</w:t>
      </w:r>
      <w:r>
        <w:rPr>
          <w:rFonts w:hint="eastAsia" w:ascii="仿宋_GB2312" w:hAnsi="宋体" w:eastAsia="仿宋_GB2312" w:cs="仿宋_GB2312"/>
          <w:b w:val="0"/>
          <w:i w:val="0"/>
          <w:caps w:val="0"/>
          <w:spacing w:val="0"/>
          <w:w w:val="100"/>
          <w:sz w:val="32"/>
          <w:szCs w:val="32"/>
          <w:lang w:val="en-US" w:eastAsia="zh-CN"/>
        </w:rPr>
        <w:t>16人，其中在职人数为</w:t>
      </w:r>
      <w:r>
        <w:rPr>
          <w:rFonts w:hint="eastAsia" w:ascii="仿宋_GB2312" w:hAnsi="宋体" w:eastAsia="仿宋_GB2312" w:cs="仿宋_GB2312"/>
          <w:b w:val="0"/>
          <w:i w:val="0"/>
          <w:caps w:val="0"/>
          <w:spacing w:val="0"/>
          <w:w w:val="100"/>
          <w:sz w:val="32"/>
          <w:szCs w:val="32"/>
          <w:lang w:val="en-US" w:eastAsia="zh-CN"/>
        </w:rPr>
        <w:t>16人，包括行政人员</w:t>
      </w:r>
      <w:r>
        <w:rPr>
          <w:rFonts w:hint="eastAsia" w:ascii="仿宋_GB2312" w:hAnsi="宋体" w:eastAsia="仿宋_GB2312" w:cs="仿宋_GB2312"/>
          <w:b w:val="0"/>
          <w:i w:val="0"/>
          <w:caps w:val="0"/>
          <w:spacing w:val="0"/>
          <w:w w:val="100"/>
          <w:sz w:val="32"/>
          <w:szCs w:val="32"/>
          <w:lang w:val="en-US" w:eastAsia="zh-CN"/>
        </w:rPr>
        <w:t>0人、参照公务员法管理人员</w:t>
      </w:r>
      <w:r>
        <w:rPr>
          <w:rFonts w:hint="eastAsia" w:ascii="仿宋_GB2312" w:hAnsi="宋体" w:eastAsia="仿宋_GB2312" w:cs="仿宋_GB2312"/>
          <w:b w:val="0"/>
          <w:i w:val="0"/>
          <w:caps w:val="0"/>
          <w:spacing w:val="0"/>
          <w:w w:val="100"/>
          <w:sz w:val="32"/>
          <w:szCs w:val="32"/>
          <w:lang w:val="en-US" w:eastAsia="zh-CN"/>
        </w:rPr>
        <w:t>15人、工勤人员</w:t>
      </w:r>
      <w:r>
        <w:rPr>
          <w:rFonts w:hint="eastAsia" w:ascii="仿宋_GB2312" w:hAnsi="宋体" w:eastAsia="仿宋_GB2312" w:cs="仿宋_GB2312"/>
          <w:b w:val="0"/>
          <w:i w:val="0"/>
          <w:caps w:val="0"/>
          <w:spacing w:val="0"/>
          <w:w w:val="100"/>
          <w:sz w:val="32"/>
          <w:szCs w:val="32"/>
          <w:lang w:val="en-US" w:eastAsia="zh-CN"/>
        </w:rPr>
        <w:t>1人、部分补助事业编人员</w:t>
      </w:r>
      <w:r>
        <w:rPr>
          <w:rFonts w:hint="eastAsia" w:ascii="仿宋_GB2312" w:hAnsi="宋体" w:eastAsia="仿宋_GB2312" w:cs="仿宋_GB2312"/>
          <w:b w:val="0"/>
          <w:i w:val="0"/>
          <w:caps w:val="0"/>
          <w:spacing w:val="0"/>
          <w:w w:val="100"/>
          <w:sz w:val="32"/>
          <w:szCs w:val="32"/>
          <w:lang w:val="en-US" w:eastAsia="zh-CN"/>
        </w:rPr>
        <w:t>0人、自收自支事业人员</w:t>
      </w:r>
      <w:r>
        <w:rPr>
          <w:rFonts w:hint="eastAsia" w:ascii="仿宋_GB2312" w:hAnsi="宋体" w:eastAsia="仿宋_GB2312" w:cs="仿宋_GB2312"/>
          <w:b w:val="0"/>
          <w:i w:val="0"/>
          <w:caps w:val="0"/>
          <w:spacing w:val="0"/>
          <w:w w:val="100"/>
          <w:sz w:val="32"/>
          <w:szCs w:val="32"/>
          <w:lang w:val="en-US" w:eastAsia="zh-CN"/>
        </w:rPr>
        <w:t>0人；离休人员</w:t>
      </w:r>
      <w:r>
        <w:rPr>
          <w:rFonts w:hint="eastAsia" w:ascii="仿宋_GB2312" w:hAnsi="宋体" w:eastAsia="仿宋_GB2312" w:cs="仿宋_GB2312"/>
          <w:b w:val="0"/>
          <w:i w:val="0"/>
          <w:caps w:val="0"/>
          <w:spacing w:val="0"/>
          <w:w w:val="100"/>
          <w:sz w:val="32"/>
          <w:szCs w:val="32"/>
          <w:lang w:val="en-US" w:eastAsia="zh-CN"/>
        </w:rPr>
        <w:t>0人；退休人员</w:t>
      </w:r>
      <w:r>
        <w:rPr>
          <w:rFonts w:hint="eastAsia" w:ascii="仿宋_GB2312" w:hAnsi="宋体" w:eastAsia="仿宋_GB2312" w:cs="仿宋_GB2312"/>
          <w:b w:val="0"/>
          <w:i w:val="0"/>
          <w:caps w:val="0"/>
          <w:spacing w:val="0"/>
          <w:w w:val="100"/>
          <w:sz w:val="32"/>
          <w:szCs w:val="32"/>
          <w:lang w:val="en-US" w:eastAsia="zh-CN"/>
        </w:rPr>
        <w:t>9人。在校学生</w:t>
      </w:r>
      <w:r>
        <w:rPr>
          <w:rFonts w:hint="eastAsia" w:ascii="仿宋_GB2312" w:hAnsi="宋体" w:eastAsia="仿宋_GB2312" w:cs="仿宋_GB2312"/>
          <w:b w:val="0"/>
          <w:i w:val="0"/>
          <w:caps w:val="0"/>
          <w:spacing w:val="0"/>
          <w:w w:val="100"/>
          <w:sz w:val="32"/>
          <w:szCs w:val="32"/>
          <w:lang w:val="en-US" w:eastAsia="zh-CN"/>
        </w:rPr>
        <w:t>0人，其中：高等学校</w:t>
      </w:r>
      <w:r>
        <w:rPr>
          <w:rFonts w:hint="eastAsia" w:ascii="仿宋_GB2312" w:hAnsi="宋体" w:eastAsia="仿宋_GB2312" w:cs="仿宋_GB2312"/>
          <w:b w:val="0"/>
          <w:i w:val="0"/>
          <w:caps w:val="0"/>
          <w:spacing w:val="0"/>
          <w:w w:val="100"/>
          <w:sz w:val="32"/>
          <w:szCs w:val="32"/>
          <w:lang w:val="en-US" w:eastAsia="zh-CN"/>
        </w:rPr>
        <w:t>0人、中等专业学校</w:t>
      </w:r>
      <w:r>
        <w:rPr>
          <w:rFonts w:hint="eastAsia" w:ascii="仿宋_GB2312" w:hAnsi="宋体" w:eastAsia="仿宋_GB2312" w:cs="仿宋_GB2312"/>
          <w:b w:val="0"/>
          <w:i w:val="0"/>
          <w:caps w:val="0"/>
          <w:spacing w:val="0"/>
          <w:w w:val="100"/>
          <w:sz w:val="32"/>
          <w:szCs w:val="32"/>
          <w:lang w:val="en-US" w:eastAsia="zh-CN"/>
        </w:rPr>
        <w:t>0人，其他</w:t>
      </w:r>
      <w:r>
        <w:rPr>
          <w:rFonts w:hint="eastAsia" w:ascii="仿宋_GB2312" w:hAnsi="宋体" w:eastAsia="仿宋_GB2312" w:cs="仿宋_GB2312"/>
          <w:b w:val="0"/>
          <w:i w:val="0"/>
          <w:caps w:val="0"/>
          <w:spacing w:val="0"/>
          <w:w w:val="100"/>
          <w:sz w:val="32"/>
          <w:szCs w:val="32"/>
          <w:lang w:val="en-US" w:eastAsia="zh-CN"/>
        </w:rPr>
        <w:t>0人。</w:t>
      </w:r>
    </w:p>
    <w:p>
      <w:pPr>
        <w:snapToGrid/>
        <w:spacing w:before="0" w:beforeAutospacing="0" w:after="0" w:afterAutospacing="0" w:line="240" w:lineRule="auto"/>
        <w:jc w:val="both"/>
        <w:textAlignment w:val="baseline"/>
        <w:rPr>
          <w:rFonts w:ascii="黑体" w:hAnsi="宋体" w:eastAsia="黑体" w:cs="Times New Roman"/>
          <w:b w:val="0"/>
          <w:i w:val="0"/>
          <w:caps w:val="0"/>
          <w:spacing w:val="0"/>
          <w:w w:val="100"/>
          <w:sz w:val="32"/>
          <w:szCs w:val="32"/>
        </w:rPr>
      </w:pPr>
      <w:r>
        <w:rPr>
          <w:rFonts w:hint="eastAsia" w:ascii="黑体" w:hAnsi="宋体" w:eastAsia="黑体" w:cs="黑体"/>
          <w:b w:val="0"/>
          <w:i w:val="0"/>
          <w:caps w:val="0"/>
          <w:spacing w:val="0"/>
          <w:w w:val="100"/>
          <w:sz w:val="32"/>
          <w:szCs w:val="32"/>
        </w:rPr>
        <w:t>第二部分</w:t>
      </w:r>
      <w:r>
        <w:rPr>
          <w:rFonts w:ascii="黑体" w:hAnsi="宋体" w:eastAsia="黑体" w:cs="黑体"/>
          <w:b/>
          <w:bCs/>
          <w:i w:val="0"/>
          <w:caps w:val="0"/>
          <w:spacing w:val="0"/>
          <w:w w:val="100"/>
          <w:sz w:val="32"/>
          <w:szCs w:val="32"/>
        </w:rPr>
        <w:t xml:space="preserve"> </w:t>
      </w:r>
      <w:r>
        <w:rPr>
          <w:rFonts w:hint="eastAsia" w:ascii="仿宋_GB2312" w:hAnsi="宋体" w:eastAsia="仿宋_GB2312" w:cs="仿宋_GB2312"/>
          <w:b/>
          <w:bCs/>
          <w:i w:val="0"/>
          <w:caps w:val="0"/>
          <w:spacing w:val="0"/>
          <w:w w:val="100"/>
          <w:sz w:val="32"/>
          <w:szCs w:val="32"/>
          <w:lang w:eastAsia="zh-CN"/>
        </w:rPr>
        <w:t>景德镇市畜牧兽医站</w:t>
      </w:r>
      <w:r>
        <w:rPr>
          <w:rFonts w:hint="eastAsia" w:ascii="黑体" w:hAnsi="宋体" w:eastAsia="黑体" w:cs="黑体"/>
          <w:b/>
          <w:bCs/>
          <w:i w:val="0"/>
          <w:caps w:val="0"/>
          <w:spacing w:val="0"/>
          <w:w w:val="100"/>
          <w:sz w:val="32"/>
          <w:szCs w:val="32"/>
        </w:rPr>
        <w:t>202</w:t>
      </w:r>
      <w:r>
        <w:rPr>
          <w:rFonts w:hint="eastAsia" w:ascii="黑体" w:hAnsi="宋体" w:eastAsia="黑体" w:cs="黑体"/>
          <w:b w:val="0"/>
          <w:i w:val="0"/>
          <w:caps w:val="0"/>
          <w:spacing w:val="0"/>
          <w:w w:val="100"/>
          <w:sz w:val="32"/>
          <w:szCs w:val="32"/>
        </w:rPr>
        <w:t>1年部门预算情况说明</w:t>
      </w:r>
    </w:p>
    <w:p>
      <w:pPr>
        <w:snapToGrid/>
        <w:spacing w:before="0" w:beforeAutospacing="0" w:after="0" w:afterAutospacing="0" w:line="240" w:lineRule="auto"/>
        <w:ind w:firstLine="643" w:firstLineChars="200"/>
        <w:jc w:val="both"/>
        <w:textAlignment w:val="baseline"/>
        <w:rPr>
          <w:rFonts w:ascii="仿宋_GB2312" w:eastAsia="仿宋_GB2312" w:cs="Times New Roman"/>
          <w:b/>
          <w:bCs/>
          <w:i w:val="0"/>
          <w:caps w:val="0"/>
          <w:spacing w:val="0"/>
          <w:w w:val="100"/>
          <w:sz w:val="32"/>
          <w:szCs w:val="32"/>
        </w:rPr>
      </w:pPr>
      <w:r>
        <w:rPr>
          <w:rFonts w:hint="eastAsia" w:ascii="仿宋_GB2312" w:hAnsi="宋体" w:eastAsia="仿宋_GB2312" w:cs="仿宋_GB2312"/>
          <w:b/>
          <w:bCs/>
          <w:i w:val="0"/>
          <w:caps w:val="0"/>
          <w:spacing w:val="0"/>
          <w:w w:val="100"/>
          <w:sz w:val="32"/>
          <w:szCs w:val="32"/>
        </w:rPr>
        <w:t>一、2021年部门预算收支情况说明</w:t>
      </w:r>
    </w:p>
    <w:p>
      <w:pPr>
        <w:snapToGrid/>
        <w:spacing w:before="0" w:beforeAutospacing="0" w:after="0" w:afterAutospacing="0" w:line="240" w:lineRule="auto"/>
        <w:ind w:firstLine="482" w:firstLineChars="150"/>
        <w:jc w:val="both"/>
        <w:textAlignment w:val="baseline"/>
        <w:rPr>
          <w:rFonts w:ascii="仿宋_GB2312" w:eastAsia="仿宋_GB2312" w:cs="Times New Roman"/>
          <w:b/>
          <w:bCs/>
          <w:i w:val="0"/>
          <w:caps w:val="0"/>
          <w:spacing w:val="0"/>
          <w:w w:val="100"/>
          <w:sz w:val="32"/>
          <w:szCs w:val="32"/>
        </w:rPr>
      </w:pPr>
      <w:r>
        <w:rPr>
          <w:rFonts w:hint="eastAsia" w:ascii="仿宋_GB2312" w:hAnsi="宋体" w:eastAsia="仿宋_GB2312" w:cs="仿宋_GB2312"/>
          <w:b/>
          <w:bCs/>
          <w:i w:val="0"/>
          <w:caps w:val="0"/>
          <w:spacing w:val="0"/>
          <w:w w:val="100"/>
          <w:sz w:val="32"/>
          <w:szCs w:val="32"/>
        </w:rPr>
        <w:t>（一）预算收入情况</w:t>
      </w:r>
    </w:p>
    <w:p>
      <w:pPr>
        <w:snapToGrid/>
        <w:spacing w:before="0" w:beforeAutospacing="0" w:after="0" w:afterAutospacing="0" w:line="240" w:lineRule="auto"/>
        <w:ind w:firstLine="600"/>
        <w:jc w:val="both"/>
        <w:textAlignment w:val="baseline"/>
        <w:rPr>
          <w:rFonts w:hint="eastAsia" w:ascii="仿宋_GB2312" w:hAnsi="宋体" w:eastAsia="仿宋_GB2312" w:cs="仿宋_GB2312"/>
          <w:b w:val="0"/>
          <w:bCs w:val="0"/>
          <w:i w:val="0"/>
          <w:caps w:val="0"/>
          <w:spacing w:val="0"/>
          <w:w w:val="100"/>
          <w:sz w:val="32"/>
          <w:szCs w:val="32"/>
          <w:lang w:eastAsia="zh-CN"/>
        </w:rPr>
      </w:pPr>
      <w:r>
        <w:rPr>
          <w:rFonts w:hint="eastAsia" w:ascii="仿宋_GB2312" w:hAnsi="宋体" w:eastAsia="仿宋_GB2312" w:cs="仿宋_GB2312"/>
          <w:b w:val="0"/>
          <w:bCs w:val="0"/>
          <w:i w:val="0"/>
          <w:caps w:val="0"/>
          <w:spacing w:val="0"/>
          <w:w w:val="100"/>
          <w:sz w:val="32"/>
          <w:szCs w:val="32"/>
          <w:lang w:eastAsia="zh-CN"/>
        </w:rPr>
        <w:t>2021年</w:t>
      </w:r>
      <w:r>
        <w:rPr>
          <w:rFonts w:hint="eastAsia" w:ascii="仿宋_GB2312" w:hAnsi="宋体" w:eastAsia="仿宋_GB2312" w:cs="仿宋_GB2312"/>
          <w:b w:val="0"/>
          <w:bCs w:val="0"/>
          <w:i w:val="0"/>
          <w:caps w:val="0"/>
          <w:spacing w:val="0"/>
          <w:w w:val="100"/>
          <w:sz w:val="32"/>
          <w:szCs w:val="32"/>
          <w:lang w:eastAsia="zh-CN"/>
        </w:rPr>
        <w:t>景德镇市畜牧兽医站收入预算总额为</w:t>
      </w:r>
      <w:r>
        <w:rPr>
          <w:rFonts w:hint="eastAsia" w:ascii="仿宋_GB2312" w:hAnsi="宋体" w:eastAsia="仿宋_GB2312" w:cs="仿宋_GB2312"/>
          <w:b w:val="0"/>
          <w:bCs w:val="0"/>
          <w:i w:val="0"/>
          <w:caps w:val="0"/>
          <w:spacing w:val="0"/>
          <w:w w:val="100"/>
          <w:sz w:val="32"/>
          <w:szCs w:val="32"/>
          <w:lang w:val="en-US" w:eastAsia="zh-CN"/>
        </w:rPr>
        <w:t>349.83</w:t>
      </w:r>
      <w:r>
        <w:rPr>
          <w:rFonts w:hint="eastAsia" w:ascii="仿宋_GB2312" w:hAnsi="宋体" w:eastAsia="仿宋_GB2312" w:cs="仿宋_GB2312"/>
          <w:b w:val="0"/>
          <w:bCs w:val="0"/>
          <w:i w:val="0"/>
          <w:caps w:val="0"/>
          <w:spacing w:val="0"/>
          <w:w w:val="100"/>
          <w:sz w:val="32"/>
          <w:szCs w:val="32"/>
          <w:lang w:eastAsia="zh-CN"/>
        </w:rPr>
        <w:t>万元，与上年预算相比增加118.07</w:t>
      </w:r>
      <w:r>
        <w:rPr>
          <w:rFonts w:hint="eastAsia" w:ascii="仿宋_GB2312" w:hAnsi="宋体" w:eastAsia="仿宋_GB2312" w:cs="仿宋_GB2312"/>
          <w:b w:val="0"/>
          <w:bCs w:val="0"/>
          <w:i w:val="0"/>
          <w:caps w:val="0"/>
          <w:spacing w:val="0"/>
          <w:w w:val="100"/>
          <w:sz w:val="32"/>
          <w:szCs w:val="32"/>
          <w:lang w:val="en-US" w:eastAsia="zh-CN"/>
        </w:rPr>
        <w:t>万元</w:t>
      </w:r>
      <w:r>
        <w:rPr>
          <w:rFonts w:hint="eastAsia" w:ascii="仿宋_GB2312" w:hAnsi="宋体" w:eastAsia="仿宋_GB2312" w:cs="仿宋_GB2312"/>
          <w:b w:val="0"/>
          <w:bCs w:val="0"/>
          <w:i w:val="0"/>
          <w:caps w:val="0"/>
          <w:spacing w:val="0"/>
          <w:w w:val="100"/>
          <w:sz w:val="32"/>
          <w:szCs w:val="32"/>
          <w:lang w:eastAsia="zh-CN"/>
        </w:rPr>
        <w:t>，主要是</w:t>
      </w:r>
      <w:r>
        <w:rPr>
          <w:rFonts w:hint="eastAsia" w:ascii="仿宋_GB2312" w:hAnsi="宋体" w:eastAsia="仿宋_GB2312" w:cs="仿宋_GB2312"/>
          <w:b w:val="0"/>
          <w:bCs w:val="0"/>
          <w:i w:val="0"/>
          <w:caps w:val="0"/>
          <w:spacing w:val="0"/>
          <w:w w:val="100"/>
          <w:sz w:val="32"/>
          <w:szCs w:val="32"/>
          <w:lang w:val="en-US" w:eastAsia="zh-CN"/>
        </w:rPr>
        <w:t>政府性奖励工资及其他福利收入</w:t>
      </w:r>
      <w:r>
        <w:rPr>
          <w:rFonts w:hint="eastAsia" w:ascii="仿宋_GB2312" w:hAnsi="宋体" w:eastAsia="仿宋_GB2312" w:cs="仿宋_GB2312"/>
          <w:b w:val="0"/>
          <w:bCs w:val="0"/>
          <w:i w:val="0"/>
          <w:caps w:val="0"/>
          <w:spacing w:val="0"/>
          <w:w w:val="100"/>
          <w:sz w:val="32"/>
          <w:szCs w:val="32"/>
          <w:lang w:eastAsia="zh-CN"/>
        </w:rPr>
        <w:t>增加89.73</w:t>
      </w:r>
      <w:r>
        <w:rPr>
          <w:rFonts w:hint="eastAsia" w:ascii="仿宋_GB2312" w:hAnsi="宋体" w:eastAsia="仿宋_GB2312" w:cs="仿宋_GB2312"/>
          <w:b w:val="0"/>
          <w:bCs w:val="0"/>
          <w:i w:val="0"/>
          <w:caps w:val="0"/>
          <w:spacing w:val="0"/>
          <w:w w:val="100"/>
          <w:sz w:val="32"/>
          <w:szCs w:val="32"/>
          <w:lang w:val="en-US" w:eastAsia="zh-CN"/>
        </w:rPr>
        <w:t>万元以及增加了人均工作经费收入</w:t>
      </w:r>
      <w:r>
        <w:rPr>
          <w:rFonts w:hint="eastAsia" w:ascii="仿宋_GB2312" w:hAnsi="宋体" w:eastAsia="仿宋_GB2312" w:cs="仿宋_GB2312"/>
          <w:b w:val="0"/>
          <w:bCs w:val="0"/>
          <w:i w:val="0"/>
          <w:caps w:val="0"/>
          <w:spacing w:val="0"/>
          <w:w w:val="100"/>
          <w:sz w:val="32"/>
          <w:szCs w:val="32"/>
          <w:lang w:eastAsia="zh-CN"/>
        </w:rPr>
        <w:t>。其中：当年公共财政拨款收入</w:t>
      </w:r>
      <w:r>
        <w:rPr>
          <w:rFonts w:hint="eastAsia" w:ascii="仿宋_GB2312" w:hAnsi="宋体" w:eastAsia="仿宋_GB2312" w:cs="仿宋_GB2312"/>
          <w:b w:val="0"/>
          <w:bCs w:val="0"/>
          <w:i w:val="0"/>
          <w:caps w:val="0"/>
          <w:spacing w:val="0"/>
          <w:w w:val="100"/>
          <w:sz w:val="32"/>
          <w:szCs w:val="32"/>
          <w:lang w:val="en-US" w:eastAsia="zh-CN"/>
        </w:rPr>
        <w:t>332.83</w:t>
      </w:r>
      <w:r>
        <w:rPr>
          <w:rFonts w:hint="eastAsia" w:ascii="仿宋_GB2312" w:hAnsi="宋体" w:eastAsia="仿宋_GB2312" w:cs="仿宋_GB2312"/>
          <w:b w:val="0"/>
          <w:bCs w:val="0"/>
          <w:i w:val="0"/>
          <w:caps w:val="0"/>
          <w:spacing w:val="0"/>
          <w:w w:val="100"/>
          <w:sz w:val="32"/>
          <w:szCs w:val="32"/>
          <w:lang w:eastAsia="zh-CN"/>
        </w:rPr>
        <w:t>万元，占收入预算总额的</w:t>
      </w:r>
      <w:r>
        <w:rPr>
          <w:rFonts w:hint="eastAsia" w:ascii="仿宋_GB2312" w:hAnsi="宋体" w:eastAsia="仿宋_GB2312" w:cs="仿宋_GB2312"/>
          <w:b w:val="0"/>
          <w:bCs w:val="0"/>
          <w:i w:val="0"/>
          <w:caps w:val="0"/>
          <w:spacing w:val="0"/>
          <w:w w:val="100"/>
          <w:sz w:val="32"/>
          <w:szCs w:val="32"/>
          <w:lang w:val="en-US" w:eastAsia="zh-CN"/>
        </w:rPr>
        <w:t>95.14</w:t>
      </w:r>
      <w:r>
        <w:rPr>
          <w:rFonts w:hint="eastAsia" w:ascii="仿宋_GB2312" w:hAnsi="宋体" w:eastAsia="仿宋_GB2312" w:cs="仿宋_GB2312"/>
          <w:b w:val="0"/>
          <w:bCs w:val="0"/>
          <w:i w:val="0"/>
          <w:caps w:val="0"/>
          <w:spacing w:val="0"/>
          <w:w w:val="100"/>
          <w:sz w:val="32"/>
          <w:szCs w:val="32"/>
          <w:lang w:eastAsia="zh-CN"/>
        </w:rPr>
        <w:t>%；政府性基金拨款收入</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万元，占收入预算总额的</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%；事业收入</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万元，占收入预算总额的</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%；事业单位经营收入</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万元，占收入预算总额的</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%；当年其他各项收入</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万元，占收入预算总额的</w:t>
      </w:r>
      <w:r>
        <w:rPr>
          <w:rFonts w:hint="eastAsia" w:ascii="仿宋_GB2312" w:hAnsi="宋体" w:eastAsia="仿宋_GB2312" w:cs="仿宋_GB2312"/>
          <w:b w:val="0"/>
          <w:bCs w:val="0"/>
          <w:i w:val="0"/>
          <w:caps w:val="0"/>
          <w:spacing w:val="0"/>
          <w:w w:val="100"/>
          <w:sz w:val="32"/>
          <w:szCs w:val="32"/>
          <w:lang w:val="en-US" w:eastAsia="zh-CN"/>
        </w:rPr>
        <w:t>0</w:t>
      </w:r>
      <w:r>
        <w:rPr>
          <w:rFonts w:hint="eastAsia" w:ascii="仿宋_GB2312" w:hAnsi="宋体" w:eastAsia="仿宋_GB2312" w:cs="仿宋_GB2312"/>
          <w:b w:val="0"/>
          <w:bCs w:val="0"/>
          <w:i w:val="0"/>
          <w:caps w:val="0"/>
          <w:spacing w:val="0"/>
          <w:w w:val="100"/>
          <w:sz w:val="32"/>
          <w:szCs w:val="32"/>
          <w:lang w:eastAsia="zh-CN"/>
        </w:rPr>
        <w:t>%；上年结余结转收入</w:t>
      </w:r>
      <w:r>
        <w:rPr>
          <w:rFonts w:hint="eastAsia" w:ascii="仿宋_GB2312" w:hAnsi="宋体" w:eastAsia="仿宋_GB2312" w:cs="仿宋_GB2312"/>
          <w:b w:val="0"/>
          <w:bCs w:val="0"/>
          <w:i w:val="0"/>
          <w:caps w:val="0"/>
          <w:spacing w:val="0"/>
          <w:w w:val="100"/>
          <w:sz w:val="32"/>
          <w:szCs w:val="32"/>
          <w:lang w:val="en-US" w:eastAsia="zh-CN"/>
        </w:rPr>
        <w:t>17</w:t>
      </w:r>
      <w:r>
        <w:rPr>
          <w:rFonts w:hint="eastAsia" w:ascii="仿宋_GB2312" w:hAnsi="宋体" w:eastAsia="仿宋_GB2312" w:cs="仿宋_GB2312"/>
          <w:b w:val="0"/>
          <w:bCs w:val="0"/>
          <w:i w:val="0"/>
          <w:caps w:val="0"/>
          <w:spacing w:val="0"/>
          <w:w w:val="100"/>
          <w:sz w:val="32"/>
          <w:szCs w:val="32"/>
          <w:lang w:eastAsia="zh-CN"/>
        </w:rPr>
        <w:t>万元，占收入预算总额的</w:t>
      </w:r>
      <w:r>
        <w:rPr>
          <w:rFonts w:hint="eastAsia" w:ascii="仿宋_GB2312" w:hAnsi="宋体" w:eastAsia="仿宋_GB2312" w:cs="仿宋_GB2312"/>
          <w:b w:val="0"/>
          <w:bCs w:val="0"/>
          <w:i w:val="0"/>
          <w:caps w:val="0"/>
          <w:spacing w:val="0"/>
          <w:w w:val="100"/>
          <w:sz w:val="32"/>
          <w:szCs w:val="32"/>
          <w:lang w:val="en-US" w:eastAsia="zh-CN"/>
        </w:rPr>
        <w:t>4.86</w:t>
      </w:r>
      <w:r>
        <w:rPr>
          <w:rFonts w:hint="eastAsia" w:ascii="仿宋_GB2312" w:hAnsi="宋体" w:eastAsia="仿宋_GB2312" w:cs="仿宋_GB2312"/>
          <w:b w:val="0"/>
          <w:bCs w:val="0"/>
          <w:i w:val="0"/>
          <w:caps w:val="0"/>
          <w:spacing w:val="0"/>
          <w:w w:val="100"/>
          <w:sz w:val="32"/>
          <w:szCs w:val="32"/>
          <w:lang w:eastAsia="zh-CN"/>
        </w:rPr>
        <w:t>%。</w:t>
      </w:r>
    </w:p>
    <w:p>
      <w:pPr>
        <w:snapToGrid/>
        <w:spacing w:before="0" w:beforeAutospacing="0" w:after="0" w:afterAutospacing="0" w:line="240" w:lineRule="auto"/>
        <w:ind w:firstLine="482" w:firstLineChars="150"/>
        <w:jc w:val="both"/>
        <w:textAlignment w:val="baseline"/>
        <w:rPr>
          <w:rFonts w:ascii="仿宋_GB2312" w:eastAsia="仿宋_GB2312" w:cs="Times New Roman"/>
          <w:b/>
          <w:bCs/>
          <w:i w:val="0"/>
          <w:caps w:val="0"/>
          <w:spacing w:val="0"/>
          <w:w w:val="100"/>
          <w:sz w:val="32"/>
          <w:szCs w:val="32"/>
        </w:rPr>
      </w:pPr>
      <w:r>
        <w:rPr>
          <w:rFonts w:hint="eastAsia" w:ascii="仿宋_GB2312" w:hAnsi="宋体" w:eastAsia="仿宋_GB2312" w:cs="仿宋_GB2312"/>
          <w:b/>
          <w:bCs/>
          <w:i w:val="0"/>
          <w:caps w:val="0"/>
          <w:spacing w:val="0"/>
          <w:w w:val="100"/>
          <w:sz w:val="32"/>
          <w:szCs w:val="32"/>
        </w:rPr>
        <w:t>（二）预算支出情况</w:t>
      </w:r>
    </w:p>
    <w:p>
      <w:pPr>
        <w:snapToGrid/>
        <w:spacing w:before="0" w:beforeAutospacing="0" w:after="0" w:afterAutospacing="0" w:line="240" w:lineRule="auto"/>
        <w:ind w:firstLine="640" w:firstLineChars="200"/>
        <w:jc w:val="both"/>
        <w:textAlignment w:val="baseline"/>
        <w:rPr>
          <w:rFonts w:hint="default" w:ascii="仿宋_GB2312" w:eastAsia="仿宋_GB2312" w:cs="Times New Roman"/>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rPr>
        <w:t>2021年</w:t>
      </w:r>
      <w:r>
        <w:rPr>
          <w:rFonts w:hint="eastAsia" w:ascii="仿宋_GB2312" w:hAnsi="宋体" w:eastAsia="仿宋_GB2312" w:cs="仿宋_GB2312"/>
          <w:b w:val="0"/>
          <w:bCs w:val="0"/>
          <w:i w:val="0"/>
          <w:caps w:val="0"/>
          <w:spacing w:val="0"/>
          <w:w w:val="100"/>
          <w:sz w:val="32"/>
          <w:szCs w:val="32"/>
          <w:lang w:eastAsia="zh-CN"/>
        </w:rPr>
        <w:t>景德镇市畜牧兽医站</w:t>
      </w:r>
      <w:r>
        <w:rPr>
          <w:rFonts w:hint="eastAsia" w:ascii="仿宋_GB2312" w:hAnsi="宋体" w:eastAsia="仿宋_GB2312" w:cs="仿宋_GB2312"/>
          <w:b w:val="0"/>
          <w:i w:val="0"/>
          <w:caps w:val="0"/>
          <w:spacing w:val="0"/>
          <w:w w:val="100"/>
          <w:sz w:val="32"/>
          <w:szCs w:val="32"/>
        </w:rPr>
        <w:t>支出预算总额为</w:t>
      </w:r>
      <w:r>
        <w:rPr>
          <w:rFonts w:hint="eastAsia" w:ascii="仿宋_GB2312" w:hAnsi="宋体" w:eastAsia="仿宋_GB2312" w:cs="仿宋_GB2312"/>
          <w:b w:val="0"/>
          <w:i w:val="0"/>
          <w:caps w:val="0"/>
          <w:spacing w:val="0"/>
          <w:w w:val="100"/>
          <w:sz w:val="32"/>
          <w:szCs w:val="32"/>
          <w:lang w:val="en-US" w:eastAsia="zh-CN"/>
        </w:rPr>
        <w:t>349.83</w:t>
      </w:r>
      <w:r>
        <w:rPr>
          <w:rFonts w:hint="eastAsia" w:ascii="仿宋_GB2312" w:hAnsi="宋体" w:eastAsia="仿宋_GB2312" w:cs="仿宋_GB2312"/>
          <w:b w:val="0"/>
          <w:i w:val="0"/>
          <w:caps w:val="0"/>
          <w:spacing w:val="0"/>
          <w:w w:val="100"/>
          <w:sz w:val="32"/>
          <w:szCs w:val="32"/>
        </w:rPr>
        <w:t>万元，与上年预算相比增</w:t>
      </w:r>
      <w:r>
        <w:rPr>
          <w:rFonts w:hint="eastAsia" w:ascii="仿宋_GB2312" w:hAnsi="宋体" w:eastAsia="仿宋_GB2312" w:cs="仿宋_GB2312"/>
          <w:b w:val="0"/>
          <w:i w:val="0"/>
          <w:caps w:val="0"/>
          <w:spacing w:val="0"/>
          <w:w w:val="100"/>
          <w:sz w:val="32"/>
          <w:szCs w:val="32"/>
          <w:lang w:eastAsia="zh-CN"/>
        </w:rPr>
        <w:t>加118.07</w:t>
      </w:r>
      <w:r>
        <w:rPr>
          <w:rFonts w:hint="eastAsia" w:ascii="仿宋_GB2312" w:hAnsi="宋体" w:eastAsia="仿宋_GB2312" w:cs="仿宋_GB2312"/>
          <w:b w:val="0"/>
          <w:i w:val="0"/>
          <w:caps w:val="0"/>
          <w:spacing w:val="0"/>
          <w:w w:val="100"/>
          <w:sz w:val="32"/>
          <w:szCs w:val="32"/>
          <w:lang w:val="en-US" w:eastAsia="zh-CN"/>
        </w:rPr>
        <w:t>万元</w:t>
      </w:r>
      <w:r>
        <w:rPr>
          <w:rFonts w:hint="eastAsia"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lang w:eastAsia="zh-CN"/>
        </w:rPr>
        <w:t>主要是</w:t>
      </w:r>
      <w:r>
        <w:rPr>
          <w:rFonts w:hint="eastAsia" w:ascii="仿宋_GB2312" w:hAnsi="宋体" w:eastAsia="仿宋_GB2312" w:cs="仿宋_GB2312"/>
          <w:b w:val="0"/>
          <w:i w:val="0"/>
          <w:caps w:val="0"/>
          <w:spacing w:val="0"/>
          <w:w w:val="100"/>
          <w:sz w:val="32"/>
          <w:szCs w:val="32"/>
          <w:lang w:val="en-US" w:eastAsia="zh-CN"/>
        </w:rPr>
        <w:t>政府性奖励工资及其他福利</w:t>
      </w:r>
      <w:r>
        <w:rPr>
          <w:rFonts w:hint="eastAsia" w:ascii="仿宋_GB2312" w:hAnsi="宋体" w:eastAsia="仿宋_GB2312" w:cs="仿宋_GB2312"/>
          <w:b w:val="0"/>
          <w:i w:val="0"/>
          <w:caps w:val="0"/>
          <w:spacing w:val="0"/>
          <w:w w:val="100"/>
          <w:sz w:val="32"/>
          <w:szCs w:val="32"/>
          <w:lang w:eastAsia="zh-CN"/>
        </w:rPr>
        <w:t>增加89.73</w:t>
      </w:r>
      <w:r>
        <w:rPr>
          <w:rFonts w:hint="eastAsia" w:ascii="仿宋_GB2312" w:hAnsi="宋体" w:eastAsia="仿宋_GB2312" w:cs="仿宋_GB2312"/>
          <w:b w:val="0"/>
          <w:i w:val="0"/>
          <w:caps w:val="0"/>
          <w:spacing w:val="0"/>
          <w:w w:val="100"/>
          <w:sz w:val="32"/>
          <w:szCs w:val="32"/>
          <w:lang w:val="en-US" w:eastAsia="zh-CN"/>
        </w:rPr>
        <w:t>万元</w:t>
      </w:r>
      <w:r>
        <w:rPr>
          <w:rFonts w:hint="eastAsia" w:ascii="仿宋_GB2312" w:hAnsi="宋体" w:eastAsia="仿宋_GB2312" w:cs="仿宋_GB2312"/>
          <w:b w:val="0"/>
          <w:i w:val="0"/>
          <w:caps w:val="0"/>
          <w:spacing w:val="0"/>
          <w:w w:val="100"/>
          <w:sz w:val="32"/>
          <w:szCs w:val="32"/>
        </w:rPr>
        <w:t>。其中：按支出项目类别划分：基本支出</w:t>
      </w:r>
      <w:r>
        <w:rPr>
          <w:rFonts w:hint="eastAsia" w:ascii="仿宋_GB2312" w:hAnsi="宋体" w:eastAsia="仿宋_GB2312" w:cs="仿宋_GB2312"/>
          <w:b w:val="0"/>
          <w:i w:val="0"/>
          <w:caps w:val="0"/>
          <w:spacing w:val="0"/>
          <w:w w:val="100"/>
          <w:sz w:val="32"/>
          <w:szCs w:val="32"/>
          <w:lang w:val="en-US" w:eastAsia="zh-CN"/>
        </w:rPr>
        <w:t>332.83</w:t>
      </w:r>
      <w:r>
        <w:rPr>
          <w:rFonts w:hint="eastAsia" w:ascii="仿宋_GB2312" w:hAnsi="宋体" w:eastAsia="仿宋_GB2312" w:cs="仿宋_GB2312"/>
          <w:b w:val="0"/>
          <w:i w:val="0"/>
          <w:caps w:val="0"/>
          <w:spacing w:val="0"/>
          <w:w w:val="100"/>
          <w:sz w:val="32"/>
          <w:szCs w:val="32"/>
        </w:rPr>
        <w:t>万元，占支出预算总额的</w:t>
      </w:r>
      <w:r>
        <w:rPr>
          <w:rFonts w:hint="eastAsia" w:ascii="仿宋_GB2312" w:hAnsi="宋体" w:eastAsia="仿宋_GB2312" w:cs="仿宋_GB2312"/>
          <w:b w:val="0"/>
          <w:i w:val="0"/>
          <w:caps w:val="0"/>
          <w:spacing w:val="0"/>
          <w:w w:val="100"/>
          <w:sz w:val="32"/>
          <w:szCs w:val="32"/>
          <w:lang w:val="en-US" w:eastAsia="zh-CN"/>
        </w:rPr>
        <w:t>95.14</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，包括工资福利支出</w:t>
      </w:r>
      <w:r>
        <w:rPr>
          <w:rFonts w:hint="eastAsia" w:ascii="仿宋_GB2312" w:hAnsi="宋体" w:eastAsia="仿宋_GB2312" w:cs="仿宋_GB2312"/>
          <w:b w:val="0"/>
          <w:i w:val="0"/>
          <w:caps w:val="0"/>
          <w:spacing w:val="0"/>
          <w:w w:val="100"/>
          <w:sz w:val="32"/>
          <w:szCs w:val="32"/>
          <w:lang w:val="en-US" w:eastAsia="zh-CN"/>
        </w:rPr>
        <w:t>277.88</w:t>
      </w:r>
      <w:r>
        <w:rPr>
          <w:rFonts w:hint="eastAsia" w:ascii="仿宋_GB2312" w:hAnsi="宋体" w:eastAsia="仿宋_GB2312" w:cs="仿宋_GB2312"/>
          <w:b w:val="0"/>
          <w:i w:val="0"/>
          <w:caps w:val="0"/>
          <w:spacing w:val="0"/>
          <w:w w:val="100"/>
          <w:sz w:val="32"/>
          <w:szCs w:val="32"/>
        </w:rPr>
        <w:t>万元、商品和服务支出</w:t>
      </w:r>
      <w:r>
        <w:rPr>
          <w:rFonts w:hint="eastAsia" w:ascii="仿宋_GB2312" w:hAnsi="宋体" w:eastAsia="仿宋_GB2312" w:cs="仿宋_GB2312"/>
          <w:b w:val="0"/>
          <w:i w:val="0"/>
          <w:caps w:val="0"/>
          <w:spacing w:val="0"/>
          <w:w w:val="100"/>
          <w:sz w:val="32"/>
          <w:szCs w:val="32"/>
          <w:lang w:val="en-US" w:eastAsia="zh-CN"/>
        </w:rPr>
        <w:t>54.47</w:t>
      </w:r>
      <w:r>
        <w:rPr>
          <w:rFonts w:hint="eastAsia" w:ascii="仿宋_GB2312" w:hAnsi="宋体" w:eastAsia="仿宋_GB2312" w:cs="仿宋_GB2312"/>
          <w:b w:val="0"/>
          <w:i w:val="0"/>
          <w:caps w:val="0"/>
          <w:spacing w:val="0"/>
          <w:w w:val="100"/>
          <w:sz w:val="32"/>
          <w:szCs w:val="32"/>
        </w:rPr>
        <w:t>万元、对个人和家庭的补助</w:t>
      </w:r>
      <w:r>
        <w:rPr>
          <w:rFonts w:hint="eastAsia" w:ascii="仿宋_GB2312" w:hAnsi="宋体" w:eastAsia="仿宋_GB2312" w:cs="仿宋_GB2312"/>
          <w:b w:val="0"/>
          <w:i w:val="0"/>
          <w:caps w:val="0"/>
          <w:spacing w:val="0"/>
          <w:w w:val="100"/>
          <w:sz w:val="32"/>
          <w:szCs w:val="32"/>
          <w:lang w:val="en-US" w:eastAsia="zh-CN"/>
        </w:rPr>
        <w:t>0.48</w:t>
      </w:r>
      <w:r>
        <w:rPr>
          <w:rFonts w:hint="eastAsia" w:ascii="仿宋_GB2312" w:hAnsi="宋体" w:eastAsia="仿宋_GB2312" w:cs="仿宋_GB2312"/>
          <w:b w:val="0"/>
          <w:i w:val="0"/>
          <w:caps w:val="0"/>
          <w:spacing w:val="0"/>
          <w:w w:val="100"/>
          <w:sz w:val="32"/>
          <w:szCs w:val="32"/>
        </w:rPr>
        <w:t>万元、其他资本性支出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万元；项目支出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万元，占支出总额的</w:t>
      </w:r>
      <w:r>
        <w:rPr>
          <w:rFonts w:hint="eastAsia" w:ascii="仿宋_GB2312" w:hAnsi="宋体" w:eastAsia="仿宋_GB2312" w:cs="仿宋_GB2312"/>
          <w:b w:val="0"/>
          <w:i w:val="0"/>
          <w:caps w:val="0"/>
          <w:spacing w:val="0"/>
          <w:w w:val="100"/>
          <w:sz w:val="32"/>
          <w:szCs w:val="32"/>
          <w:lang w:val="en-US" w:eastAsia="zh-CN"/>
        </w:rPr>
        <w:t>0</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，包括工资福利支出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万元、商品和服务支出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万元、对个人和家庭的补助</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万元、债务利息支出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万元、基本建设支出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万元、其他资本性支出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万元、其他相关支出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万元；事业经营支出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万元，占支出预算总额的</w:t>
      </w:r>
      <w:r>
        <w:rPr>
          <w:rFonts w:hint="eastAsia" w:ascii="仿宋_GB2312" w:hAnsi="宋体" w:eastAsia="仿宋_GB2312" w:cs="仿宋_GB2312"/>
          <w:b w:val="0"/>
          <w:i w:val="0"/>
          <w:caps w:val="0"/>
          <w:spacing w:val="0"/>
          <w:w w:val="100"/>
          <w:sz w:val="32"/>
          <w:szCs w:val="32"/>
          <w:lang w:val="en-US" w:eastAsia="zh-CN"/>
        </w:rPr>
        <w:t>0</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；对附属单位补助支出的</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万元，占支出预算总额的</w:t>
      </w:r>
      <w:r>
        <w:rPr>
          <w:rFonts w:hint="eastAsia" w:ascii="仿宋_GB2312" w:hAnsi="宋体" w:eastAsia="仿宋_GB2312" w:cs="仿宋_GB2312"/>
          <w:b w:val="0"/>
          <w:i w:val="0"/>
          <w:caps w:val="0"/>
          <w:spacing w:val="0"/>
          <w:w w:val="100"/>
          <w:sz w:val="32"/>
          <w:szCs w:val="32"/>
          <w:lang w:val="en-US" w:eastAsia="zh-CN"/>
        </w:rPr>
        <w:t>0</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；上缴上级支出</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万元，占支出预算总额的</w:t>
      </w:r>
      <w:r>
        <w:rPr>
          <w:rFonts w:hint="eastAsia" w:ascii="仿宋_GB2312" w:hAnsi="宋体" w:eastAsia="仿宋_GB2312" w:cs="仿宋_GB2312"/>
          <w:b w:val="0"/>
          <w:i w:val="0"/>
          <w:caps w:val="0"/>
          <w:spacing w:val="0"/>
          <w:w w:val="100"/>
          <w:sz w:val="32"/>
          <w:szCs w:val="32"/>
          <w:lang w:val="en-US" w:eastAsia="zh-CN"/>
        </w:rPr>
        <w:t>0</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w:t>
      </w:r>
    </w:p>
    <w:p>
      <w:pPr>
        <w:snapToGrid/>
        <w:spacing w:before="0" w:beforeAutospacing="0" w:after="0" w:afterAutospacing="0" w:line="560" w:lineRule="exact"/>
        <w:ind w:firstLine="600"/>
        <w:jc w:val="both"/>
        <w:textAlignment w:val="baseline"/>
        <w:rPr>
          <w:rFonts w:hint="eastAsia"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lang w:val="en-US" w:eastAsia="zh-CN"/>
        </w:rPr>
        <w:t>按支出功能项目科目划分：社会保障和就业支出17.34万元，占支出预算总额的4.96%；卫生健康支出15.22万元，占支出预算总额的4.35%；农林水支出295.49万元，占支出预算总额的83.47%；住房保障支出21.78万元，占支出预算总额的6.23%。</w:t>
      </w:r>
    </w:p>
    <w:p>
      <w:pPr>
        <w:snapToGrid/>
        <w:spacing w:before="0" w:beforeAutospacing="0" w:after="0" w:afterAutospacing="0" w:line="240" w:lineRule="auto"/>
        <w:ind w:firstLine="640" w:firstLineChars="200"/>
        <w:jc w:val="both"/>
        <w:textAlignment w:val="baseline"/>
        <w:rPr>
          <w:rFonts w:hint="eastAsia" w:ascii="仿宋_GB2312" w:eastAsia="仿宋_GB2312" w:cs="Times New Roman"/>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rPr>
        <w:t>按支出经济分类划分：工资福利支出</w:t>
      </w:r>
      <w:r>
        <w:rPr>
          <w:rFonts w:hint="eastAsia" w:ascii="仿宋_GB2312" w:hAnsi="宋体" w:eastAsia="仿宋_GB2312" w:cs="仿宋_GB2312"/>
          <w:b w:val="0"/>
          <w:i w:val="0"/>
          <w:caps w:val="0"/>
          <w:spacing w:val="0"/>
          <w:w w:val="100"/>
          <w:sz w:val="32"/>
          <w:szCs w:val="32"/>
          <w:lang w:val="en-US" w:eastAsia="zh-CN"/>
        </w:rPr>
        <w:t>277.88</w:t>
      </w:r>
      <w:r>
        <w:rPr>
          <w:rFonts w:hint="eastAsia" w:ascii="仿宋_GB2312" w:hAnsi="宋体" w:eastAsia="仿宋_GB2312" w:cs="仿宋_GB2312"/>
          <w:b w:val="0"/>
          <w:i w:val="0"/>
          <w:caps w:val="0"/>
          <w:spacing w:val="0"/>
          <w:w w:val="100"/>
          <w:sz w:val="32"/>
          <w:szCs w:val="32"/>
        </w:rPr>
        <w:t>万元，占支出预算总额的</w:t>
      </w:r>
      <w:r>
        <w:rPr>
          <w:rFonts w:hint="eastAsia" w:ascii="仿宋_GB2312" w:hAnsi="宋体" w:eastAsia="仿宋_GB2312" w:cs="仿宋_GB2312"/>
          <w:b w:val="0"/>
          <w:i w:val="0"/>
          <w:caps w:val="0"/>
          <w:spacing w:val="0"/>
          <w:w w:val="100"/>
          <w:sz w:val="32"/>
          <w:szCs w:val="32"/>
          <w:lang w:val="en-US" w:eastAsia="zh-CN"/>
        </w:rPr>
        <w:t>79.43</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；商品和服务支出</w:t>
      </w:r>
      <w:r>
        <w:rPr>
          <w:rFonts w:hint="eastAsia" w:ascii="仿宋_GB2312" w:hAnsi="宋体" w:eastAsia="仿宋_GB2312" w:cs="仿宋_GB2312"/>
          <w:b w:val="0"/>
          <w:i w:val="0"/>
          <w:caps w:val="0"/>
          <w:spacing w:val="0"/>
          <w:w w:val="100"/>
          <w:sz w:val="32"/>
          <w:szCs w:val="32"/>
          <w:lang w:val="en-US" w:eastAsia="zh-CN"/>
        </w:rPr>
        <w:t>54.47</w:t>
      </w:r>
      <w:r>
        <w:rPr>
          <w:rFonts w:hint="eastAsia" w:ascii="仿宋_GB2312" w:hAnsi="宋体" w:eastAsia="仿宋_GB2312" w:cs="仿宋_GB2312"/>
          <w:b w:val="0"/>
          <w:i w:val="0"/>
          <w:caps w:val="0"/>
          <w:spacing w:val="0"/>
          <w:w w:val="100"/>
          <w:sz w:val="32"/>
          <w:szCs w:val="32"/>
        </w:rPr>
        <w:t>万元，占支出预算总额的</w:t>
      </w:r>
      <w:r>
        <w:rPr>
          <w:rFonts w:hint="eastAsia" w:ascii="仿宋_GB2312" w:hAnsi="宋体" w:eastAsia="仿宋_GB2312" w:cs="仿宋_GB2312"/>
          <w:b w:val="0"/>
          <w:i w:val="0"/>
          <w:caps w:val="0"/>
          <w:spacing w:val="0"/>
          <w:w w:val="100"/>
          <w:sz w:val="32"/>
          <w:szCs w:val="32"/>
          <w:lang w:val="en-US" w:eastAsia="zh-CN"/>
        </w:rPr>
        <w:t>15.57</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；对个人和家庭的补助</w:t>
      </w:r>
      <w:r>
        <w:rPr>
          <w:rFonts w:hint="eastAsia" w:ascii="仿宋_GB2312" w:hAnsi="宋体" w:eastAsia="仿宋_GB2312" w:cs="仿宋_GB2312"/>
          <w:b w:val="0"/>
          <w:i w:val="0"/>
          <w:caps w:val="0"/>
          <w:spacing w:val="0"/>
          <w:w w:val="100"/>
          <w:sz w:val="32"/>
          <w:szCs w:val="32"/>
          <w:lang w:val="en-US" w:eastAsia="zh-CN"/>
        </w:rPr>
        <w:t>0.48</w:t>
      </w:r>
      <w:r>
        <w:rPr>
          <w:rFonts w:hint="eastAsia" w:ascii="仿宋_GB2312" w:hAnsi="宋体" w:eastAsia="仿宋_GB2312" w:cs="仿宋_GB2312"/>
          <w:b w:val="0"/>
          <w:i w:val="0"/>
          <w:caps w:val="0"/>
          <w:spacing w:val="0"/>
          <w:w w:val="100"/>
          <w:sz w:val="32"/>
          <w:szCs w:val="32"/>
        </w:rPr>
        <w:t>万元</w:t>
      </w:r>
      <w:r>
        <w:rPr>
          <w:rFonts w:hint="eastAsia" w:ascii="仿宋_GB2312" w:hAnsi="宋体" w:eastAsia="仿宋_GB2312" w:cs="仿宋_GB2312"/>
          <w:b w:val="0"/>
          <w:i w:val="0"/>
          <w:caps w:val="0"/>
          <w:spacing w:val="0"/>
          <w:w w:val="100"/>
          <w:sz w:val="32"/>
          <w:szCs w:val="32"/>
          <w:lang w:eastAsia="zh-CN"/>
        </w:rPr>
        <w:t>，</w:t>
      </w:r>
      <w:r>
        <w:rPr>
          <w:rFonts w:hint="eastAsia" w:ascii="仿宋_GB2312" w:hAnsi="宋体" w:eastAsia="仿宋_GB2312" w:cs="仿宋_GB2312"/>
          <w:b w:val="0"/>
          <w:i w:val="0"/>
          <w:caps w:val="0"/>
          <w:spacing w:val="0"/>
          <w:w w:val="100"/>
          <w:sz w:val="32"/>
          <w:szCs w:val="32"/>
        </w:rPr>
        <w:t>占支出预算总额的</w:t>
      </w:r>
      <w:r>
        <w:rPr>
          <w:rFonts w:hint="eastAsia" w:ascii="仿宋_GB2312" w:hAnsi="宋体" w:eastAsia="仿宋_GB2312" w:cs="仿宋_GB2312"/>
          <w:b w:val="0"/>
          <w:i w:val="0"/>
          <w:caps w:val="0"/>
          <w:spacing w:val="0"/>
          <w:w w:val="100"/>
          <w:sz w:val="32"/>
          <w:szCs w:val="32"/>
          <w:lang w:val="en-US" w:eastAsia="zh-CN"/>
        </w:rPr>
        <w:t>0.14</w:t>
      </w:r>
      <w:r>
        <w:rPr>
          <w:rFonts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lang w:eastAsia="zh-CN"/>
        </w:rPr>
        <w:t>。</w:t>
      </w:r>
    </w:p>
    <w:p>
      <w:pPr>
        <w:widowControl/>
        <w:snapToGrid/>
        <w:spacing w:before="0" w:beforeAutospacing="0" w:after="0" w:afterAutospacing="0" w:line="600" w:lineRule="exact"/>
        <w:ind w:firstLine="640"/>
        <w:jc w:val="left"/>
        <w:textAlignment w:val="baseline"/>
        <w:rPr>
          <w:rFonts w:ascii="仿宋_GB2312" w:eastAsia="仿宋_GB2312"/>
          <w:b/>
          <w:i w:val="0"/>
          <w:caps w:val="0"/>
          <w:color w:val="000000"/>
          <w:spacing w:val="0"/>
          <w:w w:val="100"/>
          <w:sz w:val="32"/>
          <w:szCs w:val="30"/>
        </w:rPr>
      </w:pPr>
      <w:r>
        <w:rPr>
          <w:rFonts w:hint="eastAsia" w:ascii="仿宋_GB2312" w:hAnsi="宋体" w:eastAsia="仿宋_GB2312" w:cs="仿宋_GB2312"/>
          <w:b/>
          <w:bCs/>
          <w:i w:val="0"/>
          <w:caps w:val="0"/>
          <w:spacing w:val="0"/>
          <w:w w:val="100"/>
          <w:sz w:val="32"/>
          <w:szCs w:val="32"/>
        </w:rPr>
        <w:t>（三）</w:t>
      </w:r>
      <w:r>
        <w:rPr>
          <w:rFonts w:hint="eastAsia" w:ascii="仿宋_GB2312" w:eastAsia="仿宋_GB2312"/>
          <w:b/>
          <w:i w:val="0"/>
          <w:caps w:val="0"/>
          <w:color w:val="000000"/>
          <w:spacing w:val="0"/>
          <w:w w:val="100"/>
          <w:sz w:val="32"/>
          <w:szCs w:val="30"/>
        </w:rPr>
        <w:t>财政拨款支出情况</w:t>
      </w:r>
    </w:p>
    <w:p>
      <w:pPr>
        <w:snapToGrid/>
        <w:spacing w:before="0" w:beforeAutospacing="0" w:after="0" w:afterAutospacing="0" w:line="240" w:lineRule="auto"/>
        <w:ind w:firstLine="640" w:firstLineChars="200"/>
        <w:jc w:val="both"/>
        <w:textAlignment w:val="baseline"/>
        <w:rPr>
          <w:rFonts w:hint="eastAsia"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rPr>
        <w:t>2021年</w:t>
      </w:r>
      <w:r>
        <w:rPr>
          <w:rFonts w:hint="eastAsia" w:ascii="仿宋_GB2312" w:hAnsi="宋体" w:eastAsia="仿宋_GB2312" w:cs="仿宋_GB2312"/>
          <w:b w:val="0"/>
          <w:i w:val="0"/>
          <w:caps w:val="0"/>
          <w:spacing w:val="0"/>
          <w:w w:val="100"/>
          <w:sz w:val="32"/>
          <w:szCs w:val="32"/>
          <w:lang w:eastAsia="zh-CN"/>
        </w:rPr>
        <w:t>景德镇市畜牧兽医站</w:t>
      </w:r>
      <w:r>
        <w:rPr>
          <w:rFonts w:hint="eastAsia" w:ascii="仿宋_GB2312" w:hAnsi="宋体" w:eastAsia="仿宋_GB2312" w:cs="仿宋_GB2312"/>
          <w:b w:val="0"/>
          <w:i w:val="0"/>
          <w:caps w:val="0"/>
          <w:spacing w:val="0"/>
          <w:w w:val="100"/>
          <w:sz w:val="32"/>
          <w:szCs w:val="32"/>
        </w:rPr>
        <w:t>财政拨款支出预算</w:t>
      </w:r>
      <w:r>
        <w:rPr>
          <w:rFonts w:hint="eastAsia" w:ascii="仿宋_GB2312" w:hAnsi="宋体" w:eastAsia="仿宋_GB2312" w:cs="仿宋_GB2312"/>
          <w:b w:val="0"/>
          <w:i w:val="0"/>
          <w:caps w:val="0"/>
          <w:spacing w:val="0"/>
          <w:w w:val="100"/>
          <w:sz w:val="32"/>
          <w:szCs w:val="32"/>
          <w:lang w:val="en-US" w:eastAsia="zh-CN"/>
        </w:rPr>
        <w:t>349.83</w:t>
      </w:r>
      <w:r>
        <w:rPr>
          <w:rFonts w:hint="eastAsia" w:ascii="仿宋_GB2312" w:hAnsi="宋体" w:eastAsia="仿宋_GB2312" w:cs="仿宋_GB2312"/>
          <w:b w:val="0"/>
          <w:i w:val="0"/>
          <w:caps w:val="0"/>
          <w:spacing w:val="0"/>
          <w:w w:val="100"/>
          <w:sz w:val="32"/>
          <w:szCs w:val="32"/>
        </w:rPr>
        <w:t>万元，占支出预算总额的</w:t>
      </w:r>
      <w:r>
        <w:rPr>
          <w:rFonts w:hint="eastAsia" w:ascii="仿宋_GB2312" w:hAnsi="宋体" w:eastAsia="仿宋_GB2312" w:cs="仿宋_GB2312"/>
          <w:b w:val="0"/>
          <w:i w:val="0"/>
          <w:caps w:val="0"/>
          <w:spacing w:val="0"/>
          <w:w w:val="100"/>
          <w:sz w:val="32"/>
          <w:szCs w:val="32"/>
          <w:lang w:val="en-US" w:eastAsia="zh-CN"/>
        </w:rPr>
        <w:t>100</w:t>
      </w:r>
      <w:r>
        <w:rPr>
          <w:rFonts w:hint="eastAsia" w:ascii="仿宋_GB2312" w:hAnsi="宋体" w:eastAsia="仿宋_GB2312" w:cs="仿宋_GB2312"/>
          <w:b w:val="0"/>
          <w:i w:val="0"/>
          <w:caps w:val="0"/>
          <w:spacing w:val="0"/>
          <w:w w:val="100"/>
          <w:sz w:val="32"/>
          <w:szCs w:val="32"/>
        </w:rPr>
        <w:t>%</w:t>
      </w:r>
      <w:r>
        <w:rPr>
          <w:rFonts w:hint="eastAsia" w:ascii="仿宋_GB2312" w:hAnsi="宋体" w:eastAsia="仿宋_GB2312" w:cs="仿宋_GB2312"/>
          <w:b w:val="0"/>
          <w:i w:val="0"/>
          <w:caps w:val="0"/>
          <w:spacing w:val="0"/>
          <w:w w:val="100"/>
          <w:sz w:val="32"/>
          <w:szCs w:val="32"/>
        </w:rPr>
        <w:t>，与上年预算相比增</w:t>
      </w:r>
      <w:r>
        <w:rPr>
          <w:rFonts w:hint="eastAsia" w:ascii="仿宋_GB2312" w:hAnsi="宋体" w:eastAsia="仿宋_GB2312" w:cs="仿宋_GB2312"/>
          <w:b w:val="0"/>
          <w:i w:val="0"/>
          <w:caps w:val="0"/>
          <w:spacing w:val="0"/>
          <w:w w:val="100"/>
          <w:sz w:val="32"/>
          <w:szCs w:val="32"/>
          <w:lang w:eastAsia="zh-CN"/>
        </w:rPr>
        <w:t>增加</w:t>
      </w:r>
      <w:r>
        <w:rPr>
          <w:rFonts w:hint="eastAsia" w:ascii="仿宋_GB2312" w:hAnsi="宋体" w:eastAsia="仿宋_GB2312" w:cs="仿宋_GB2312"/>
          <w:b w:val="0"/>
          <w:i w:val="0"/>
          <w:caps w:val="0"/>
          <w:spacing w:val="0"/>
          <w:w w:val="100"/>
          <w:sz w:val="32"/>
          <w:szCs w:val="32"/>
          <w:lang w:val="en-US" w:eastAsia="zh-CN"/>
        </w:rPr>
        <w:t xml:space="preserve">  万</w:t>
      </w:r>
      <w:r>
        <w:rPr>
          <w:rFonts w:hint="eastAsia" w:ascii="仿宋_GB2312" w:hAnsi="宋体" w:eastAsia="仿宋_GB2312" w:cs="仿宋_GB2312"/>
          <w:b w:val="0"/>
          <w:i w:val="0"/>
          <w:caps w:val="0"/>
          <w:spacing w:val="0"/>
          <w:w w:val="100"/>
          <w:sz w:val="32"/>
          <w:szCs w:val="32"/>
          <w:lang w:val="en-US" w:eastAsia="zh-CN"/>
        </w:rPr>
        <w:t>元</w:t>
      </w:r>
      <w:r>
        <w:rPr>
          <w:rFonts w:hint="eastAsia" w:ascii="仿宋_GB2312" w:hAnsi="宋体" w:eastAsia="仿宋_GB2312" w:cs="仿宋_GB2312"/>
          <w:b w:val="0"/>
          <w:i w:val="0"/>
          <w:caps w:val="0"/>
          <w:spacing w:val="0"/>
          <w:w w:val="100"/>
          <w:sz w:val="32"/>
          <w:szCs w:val="32"/>
          <w:lang w:eastAsia="zh-CN"/>
        </w:rPr>
        <w:t>，主要是</w:t>
      </w:r>
      <w:r>
        <w:rPr>
          <w:rFonts w:hint="eastAsia" w:ascii="仿宋_GB2312" w:hAnsi="宋体" w:eastAsia="仿宋_GB2312" w:cs="仿宋_GB2312"/>
          <w:b w:val="0"/>
          <w:i w:val="0"/>
          <w:caps w:val="0"/>
          <w:spacing w:val="0"/>
          <w:w w:val="100"/>
          <w:sz w:val="32"/>
          <w:szCs w:val="32"/>
          <w:lang w:val="en-US" w:eastAsia="zh-CN"/>
        </w:rPr>
        <w:t>政府性奖励工资及其他福利</w:t>
      </w:r>
      <w:r>
        <w:rPr>
          <w:rFonts w:hint="eastAsia" w:ascii="仿宋_GB2312" w:hAnsi="宋体" w:eastAsia="仿宋_GB2312" w:cs="仿宋_GB2312"/>
          <w:b w:val="0"/>
          <w:i w:val="0"/>
          <w:caps w:val="0"/>
          <w:spacing w:val="0"/>
          <w:w w:val="100"/>
          <w:sz w:val="32"/>
          <w:szCs w:val="32"/>
          <w:lang w:eastAsia="zh-CN"/>
        </w:rPr>
        <w:t>增加89</w:t>
      </w:r>
      <w:r>
        <w:rPr>
          <w:rFonts w:hint="eastAsia" w:ascii="仿宋_GB2312" w:hAnsi="宋体" w:eastAsia="仿宋_GB2312" w:cs="仿宋_GB2312"/>
          <w:b w:val="0"/>
          <w:i w:val="0"/>
          <w:caps w:val="0"/>
          <w:spacing w:val="0"/>
          <w:w w:val="100"/>
          <w:sz w:val="32"/>
          <w:szCs w:val="32"/>
          <w:lang w:val="en-US" w:eastAsia="zh-CN"/>
        </w:rPr>
        <w:t>.73万</w:t>
      </w:r>
      <w:r>
        <w:rPr>
          <w:rFonts w:hint="eastAsia" w:ascii="仿宋_GB2312" w:hAnsi="宋体" w:eastAsia="仿宋_GB2312" w:cs="仿宋_GB2312"/>
          <w:b w:val="0"/>
          <w:i w:val="0"/>
          <w:caps w:val="0"/>
          <w:spacing w:val="0"/>
          <w:w w:val="100"/>
          <w:sz w:val="32"/>
          <w:szCs w:val="32"/>
          <w:lang w:val="en-US" w:eastAsia="zh-CN"/>
        </w:rPr>
        <w:t>元。</w:t>
      </w:r>
      <w:r>
        <w:rPr>
          <w:rFonts w:hint="eastAsia" w:ascii="仿宋_GB2312" w:hAnsi="宋体" w:eastAsia="仿宋_GB2312" w:cs="仿宋_GB2312"/>
          <w:b w:val="0"/>
          <w:i w:val="0"/>
          <w:caps w:val="0"/>
          <w:spacing w:val="0"/>
          <w:w w:val="100"/>
          <w:sz w:val="32"/>
          <w:szCs w:val="32"/>
        </w:rPr>
        <w:t>具体支出情况是：</w:t>
      </w:r>
      <w:r>
        <w:rPr>
          <w:rFonts w:hint="eastAsia" w:ascii="仿宋_GB2312" w:hAnsi="宋体" w:eastAsia="仿宋_GB2312" w:cs="仿宋_GB2312"/>
          <w:b w:val="0"/>
          <w:i w:val="0"/>
          <w:caps w:val="0"/>
          <w:spacing w:val="0"/>
          <w:w w:val="100"/>
          <w:sz w:val="32"/>
          <w:szCs w:val="32"/>
          <w:lang w:val="en-US" w:eastAsia="zh-CN"/>
        </w:rPr>
        <w:t>社会保障和就业支出17.34万元，占支出预算总额的4.96%；卫生健康支出</w:t>
      </w:r>
      <w:bookmarkStart w:id="0" w:name="_GoBack"/>
      <w:bookmarkEnd w:id="0"/>
      <w:r>
        <w:rPr>
          <w:rFonts w:hint="eastAsia" w:ascii="仿宋_GB2312" w:hAnsi="宋体" w:eastAsia="仿宋_GB2312" w:cs="仿宋_GB2312"/>
          <w:b w:val="0"/>
          <w:i w:val="0"/>
          <w:caps w:val="0"/>
          <w:spacing w:val="0"/>
          <w:w w:val="100"/>
          <w:sz w:val="32"/>
          <w:szCs w:val="32"/>
          <w:lang w:val="en-US" w:eastAsia="zh-CN"/>
        </w:rPr>
        <w:t>15.22万元，占支出预算总额的4.35%；农林水支出295.49万元，占支出预算总额的84.47%；住房保障支出21.78万元，占支出预算总额的6.23%。</w:t>
      </w:r>
    </w:p>
    <w:p>
      <w:pPr>
        <w:numPr>
          <w:ilvl w:val="0"/>
          <w:numId w:val="1"/>
        </w:numPr>
        <w:snapToGrid/>
        <w:spacing w:before="0" w:beforeAutospacing="0" w:after="0" w:afterAutospacing="0" w:line="240" w:lineRule="auto"/>
        <w:ind w:left="540"/>
        <w:jc w:val="both"/>
        <w:textAlignment w:val="baseline"/>
        <w:rPr>
          <w:rFonts w:ascii="仿宋_GB2312" w:eastAsia="仿宋_GB2312" w:cs="Times New Roman"/>
          <w:b/>
          <w:bCs/>
          <w:i w:val="0"/>
          <w:caps w:val="0"/>
          <w:spacing w:val="0"/>
          <w:w w:val="100"/>
          <w:sz w:val="32"/>
          <w:szCs w:val="32"/>
        </w:rPr>
      </w:pPr>
      <w:r>
        <w:rPr>
          <w:rFonts w:hint="eastAsia" w:ascii="仿宋_GB2312" w:hAnsi="宋体" w:eastAsia="仿宋_GB2312" w:cs="仿宋_GB2312"/>
          <w:b/>
          <w:bCs/>
          <w:i w:val="0"/>
          <w:caps w:val="0"/>
          <w:spacing w:val="0"/>
          <w:w w:val="100"/>
          <w:sz w:val="32"/>
          <w:szCs w:val="32"/>
        </w:rPr>
        <w:t>政府采购预算情况</w:t>
      </w:r>
    </w:p>
    <w:p>
      <w:pPr>
        <w:tabs>
          <w:tab w:val="left" w:pos="1162"/>
        </w:tabs>
        <w:snapToGrid/>
        <w:spacing w:before="0" w:beforeAutospacing="0" w:after="0" w:afterAutospacing="0" w:line="240" w:lineRule="auto"/>
        <w:ind w:left="420" w:leftChars="200" w:firstLine="320" w:firstLineChars="100"/>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rPr>
        <w:t>2021年</w:t>
      </w:r>
      <w:r>
        <w:rPr>
          <w:rFonts w:hint="eastAsia" w:ascii="仿宋_GB2312" w:hAnsi="宋体" w:eastAsia="仿宋_GB2312" w:cs="仿宋_GB2312"/>
          <w:b w:val="0"/>
          <w:bCs w:val="0"/>
          <w:i w:val="0"/>
          <w:caps w:val="0"/>
          <w:spacing w:val="0"/>
          <w:w w:val="100"/>
          <w:sz w:val="32"/>
          <w:szCs w:val="32"/>
          <w:lang w:eastAsia="zh-CN"/>
        </w:rPr>
        <w:t>景德镇市畜牧兽医站</w:t>
      </w:r>
      <w:r>
        <w:rPr>
          <w:rFonts w:hint="eastAsia" w:ascii="仿宋_GB2312" w:hAnsi="宋体" w:eastAsia="仿宋_GB2312" w:cs="仿宋_GB2312"/>
          <w:b w:val="0"/>
          <w:i w:val="0"/>
          <w:caps w:val="0"/>
          <w:spacing w:val="0"/>
          <w:w w:val="100"/>
          <w:sz w:val="32"/>
          <w:szCs w:val="32"/>
          <w:lang w:eastAsia="zh-CN"/>
        </w:rPr>
        <w:t>无政府采购预算。</w:t>
      </w:r>
      <w:r>
        <w:rPr>
          <w:rFonts w:hint="eastAsia" w:ascii="仿宋_GB2312" w:hAnsi="宋体" w:eastAsia="仿宋_GB2312" w:cs="仿宋_GB2312"/>
          <w:b w:val="0"/>
          <w:i w:val="0"/>
          <w:caps w:val="0"/>
          <w:spacing w:val="0"/>
          <w:w w:val="100"/>
          <w:sz w:val="32"/>
          <w:szCs w:val="32"/>
          <w:lang w:val="en-US" w:eastAsia="zh-CN"/>
        </w:rPr>
        <w:t xml:space="preserve">    </w:t>
      </w:r>
    </w:p>
    <w:p>
      <w:pPr>
        <w:tabs>
          <w:tab w:val="left" w:pos="1162"/>
        </w:tabs>
        <w:snapToGrid/>
        <w:spacing w:before="0" w:beforeAutospacing="0" w:after="0" w:afterAutospacing="0" w:line="240" w:lineRule="auto"/>
        <w:ind w:left="420" w:leftChars="200" w:firstLine="321" w:firstLineChars="100"/>
        <w:jc w:val="both"/>
        <w:textAlignment w:val="baseline"/>
        <w:rPr>
          <w:rFonts w:ascii="仿宋_GB2312" w:eastAsia="仿宋_GB2312" w:cs="Times New Roman"/>
          <w:b/>
          <w:bCs/>
          <w:i w:val="0"/>
          <w:caps w:val="0"/>
          <w:spacing w:val="0"/>
          <w:w w:val="100"/>
          <w:sz w:val="32"/>
          <w:szCs w:val="32"/>
        </w:rPr>
      </w:pPr>
      <w:r>
        <w:rPr>
          <w:rFonts w:hint="eastAsia" w:ascii="仿宋_GB2312" w:hAnsi="宋体" w:eastAsia="仿宋_GB2312" w:cs="仿宋_GB2312"/>
          <w:b/>
          <w:bCs/>
          <w:i w:val="0"/>
          <w:caps w:val="0"/>
          <w:spacing w:val="0"/>
          <w:w w:val="100"/>
          <w:sz w:val="32"/>
          <w:szCs w:val="32"/>
        </w:rPr>
        <w:t>（五）政府基金收支情况</w:t>
      </w:r>
    </w:p>
    <w:p>
      <w:pPr>
        <w:snapToGrid/>
        <w:spacing w:before="0" w:beforeAutospacing="0" w:after="0" w:afterAutospacing="0" w:line="240" w:lineRule="auto"/>
        <w:ind w:firstLine="640" w:firstLineChars="200"/>
        <w:jc w:val="both"/>
        <w:textAlignment w:val="baseline"/>
        <w:rPr>
          <w:rFonts w:ascii="仿宋_GB2312" w:eastAsia="仿宋_GB2312" w:cs="Times New Roman"/>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2021年</w:t>
      </w:r>
      <w:r>
        <w:rPr>
          <w:rFonts w:hint="eastAsia" w:ascii="仿宋_GB2312" w:hAnsi="宋体" w:eastAsia="仿宋_GB2312" w:cs="仿宋_GB2312"/>
          <w:b w:val="0"/>
          <w:bCs w:val="0"/>
          <w:i w:val="0"/>
          <w:caps w:val="0"/>
          <w:spacing w:val="0"/>
          <w:w w:val="100"/>
          <w:sz w:val="32"/>
          <w:szCs w:val="32"/>
          <w:lang w:eastAsia="zh-CN"/>
        </w:rPr>
        <w:t>景德镇市畜牧兽医站</w:t>
      </w:r>
      <w:r>
        <w:rPr>
          <w:rFonts w:hint="eastAsia" w:ascii="仿宋_GB2312" w:hAnsi="宋体" w:eastAsia="仿宋_GB2312" w:cs="仿宋_GB2312"/>
          <w:b w:val="0"/>
          <w:i w:val="0"/>
          <w:caps w:val="0"/>
          <w:spacing w:val="0"/>
          <w:w w:val="100"/>
          <w:sz w:val="32"/>
          <w:szCs w:val="32"/>
        </w:rPr>
        <w:t>无政府基金收支预算。</w:t>
      </w:r>
    </w:p>
    <w:p>
      <w:pPr>
        <w:tabs>
          <w:tab w:val="left" w:pos="1113"/>
        </w:tabs>
        <w:snapToGrid/>
        <w:spacing w:before="0" w:beforeAutospacing="0" w:after="0" w:afterAutospacing="0" w:line="240" w:lineRule="auto"/>
        <w:ind w:firstLine="643" w:firstLineChars="200"/>
        <w:jc w:val="both"/>
        <w:textAlignment w:val="baseline"/>
        <w:rPr>
          <w:rFonts w:ascii="仿宋_GB2312" w:eastAsia="仿宋_GB2312" w:cs="Times New Roman"/>
          <w:b/>
          <w:bCs/>
          <w:i w:val="0"/>
          <w:caps w:val="0"/>
          <w:spacing w:val="0"/>
          <w:w w:val="100"/>
          <w:sz w:val="32"/>
          <w:szCs w:val="32"/>
        </w:rPr>
      </w:pPr>
      <w:r>
        <w:rPr>
          <w:rFonts w:hint="eastAsia" w:ascii="仿宋_GB2312" w:hAnsi="宋体" w:eastAsia="仿宋_GB2312" w:cs="仿宋_GB2312"/>
          <w:b/>
          <w:bCs/>
          <w:i w:val="0"/>
          <w:caps w:val="0"/>
          <w:spacing w:val="0"/>
          <w:w w:val="100"/>
          <w:sz w:val="32"/>
          <w:szCs w:val="32"/>
        </w:rPr>
        <w:t>（六）2021年“三公”经费预算情况说明</w:t>
      </w:r>
    </w:p>
    <w:p>
      <w:pPr>
        <w:snapToGrid/>
        <w:spacing w:before="0" w:beforeAutospacing="0" w:after="0" w:afterAutospacing="0" w:line="240" w:lineRule="auto"/>
        <w:ind w:firstLine="640" w:firstLineChars="200"/>
        <w:jc w:val="both"/>
        <w:textAlignment w:val="baseline"/>
        <w:rPr>
          <w:rFonts w:ascii="仿宋_GB2312" w:eastAsia="仿宋_GB2312" w:cs="Times New Roman"/>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2021年</w:t>
      </w:r>
      <w:r>
        <w:rPr>
          <w:rFonts w:hint="eastAsia" w:ascii="仿宋_GB2312" w:hAnsi="宋体" w:eastAsia="仿宋_GB2312" w:cs="仿宋_GB2312"/>
          <w:b w:val="0"/>
          <w:bCs w:val="0"/>
          <w:i w:val="0"/>
          <w:caps w:val="0"/>
          <w:spacing w:val="0"/>
          <w:w w:val="100"/>
          <w:sz w:val="32"/>
          <w:szCs w:val="32"/>
          <w:lang w:eastAsia="zh-CN"/>
        </w:rPr>
        <w:t>景德镇市畜牧兽医站</w:t>
      </w:r>
      <w:r>
        <w:rPr>
          <w:rFonts w:hint="eastAsia" w:ascii="仿宋_GB2312" w:hAnsi="宋体" w:eastAsia="仿宋_GB2312" w:cs="仿宋_GB2312"/>
          <w:b w:val="0"/>
          <w:i w:val="0"/>
          <w:caps w:val="0"/>
          <w:spacing w:val="0"/>
          <w:w w:val="100"/>
          <w:sz w:val="32"/>
          <w:szCs w:val="32"/>
        </w:rPr>
        <w:t>“三公”经费年初预算安排</w:t>
      </w:r>
      <w:r>
        <w:rPr>
          <w:rFonts w:hint="eastAsia" w:ascii="仿宋_GB2312" w:hAnsi="宋体" w:eastAsia="仿宋_GB2312" w:cs="仿宋_GB2312"/>
          <w:b w:val="0"/>
          <w:i w:val="0"/>
          <w:caps w:val="0"/>
          <w:spacing w:val="0"/>
          <w:w w:val="100"/>
          <w:sz w:val="32"/>
          <w:szCs w:val="32"/>
          <w:lang w:val="en-US" w:eastAsia="zh-CN"/>
        </w:rPr>
        <w:t>7.99</w:t>
      </w:r>
      <w:r>
        <w:rPr>
          <w:rFonts w:hint="eastAsia" w:ascii="仿宋_GB2312" w:hAnsi="宋体" w:eastAsia="仿宋_GB2312" w:cs="仿宋_GB2312"/>
          <w:b w:val="0"/>
          <w:i w:val="0"/>
          <w:caps w:val="0"/>
          <w:spacing w:val="0"/>
          <w:w w:val="100"/>
          <w:sz w:val="32"/>
          <w:szCs w:val="32"/>
        </w:rPr>
        <w:t>万元。其中：因公出国（境）费</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万元，比上年增（减）</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w:t>
      </w:r>
    </w:p>
    <w:p>
      <w:pPr>
        <w:snapToGrid/>
        <w:spacing w:before="0" w:beforeAutospacing="0" w:after="0" w:afterAutospacing="0" w:line="240" w:lineRule="auto"/>
        <w:ind w:firstLine="640" w:firstLineChars="200"/>
        <w:jc w:val="both"/>
        <w:textAlignment w:val="baseline"/>
        <w:rPr>
          <w:rFonts w:ascii="仿宋_GB2312" w:eastAsia="仿宋_GB2312" w:cs="Times New Roman"/>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公务接待费</w:t>
      </w:r>
      <w:r>
        <w:rPr>
          <w:rFonts w:hint="eastAsia" w:ascii="仿宋_GB2312" w:hAnsi="宋体" w:eastAsia="仿宋_GB2312" w:cs="仿宋_GB2312"/>
          <w:b w:val="0"/>
          <w:i w:val="0"/>
          <w:caps w:val="0"/>
          <w:spacing w:val="0"/>
          <w:w w:val="100"/>
          <w:sz w:val="32"/>
          <w:szCs w:val="32"/>
          <w:lang w:val="en-US" w:eastAsia="zh-CN"/>
        </w:rPr>
        <w:t>5.4</w:t>
      </w:r>
      <w:r>
        <w:rPr>
          <w:rFonts w:hint="eastAsia" w:ascii="仿宋_GB2312" w:hAnsi="宋体" w:eastAsia="仿宋_GB2312" w:cs="仿宋_GB2312"/>
          <w:b w:val="0"/>
          <w:i w:val="0"/>
          <w:caps w:val="0"/>
          <w:spacing w:val="0"/>
          <w:w w:val="100"/>
          <w:sz w:val="32"/>
          <w:szCs w:val="32"/>
        </w:rPr>
        <w:t>万元，比上年增（减）3万元。</w:t>
      </w:r>
    </w:p>
    <w:p>
      <w:pPr>
        <w:snapToGrid/>
        <w:spacing w:before="0" w:beforeAutospacing="0" w:after="0" w:afterAutospacing="0" w:line="240" w:lineRule="auto"/>
        <w:ind w:firstLine="640" w:firstLineChars="200"/>
        <w:jc w:val="both"/>
        <w:textAlignment w:val="baseline"/>
        <w:rPr>
          <w:rFonts w:ascii="仿宋_GB2312" w:eastAsia="仿宋_GB2312" w:cs="Times New Roman"/>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公务用车运行维护费</w:t>
      </w:r>
      <w:r>
        <w:rPr>
          <w:rFonts w:hint="eastAsia" w:ascii="仿宋_GB2312" w:hAnsi="宋体" w:eastAsia="仿宋_GB2312" w:cs="仿宋_GB2312"/>
          <w:b w:val="0"/>
          <w:i w:val="0"/>
          <w:caps w:val="0"/>
          <w:spacing w:val="0"/>
          <w:w w:val="100"/>
          <w:sz w:val="32"/>
          <w:szCs w:val="32"/>
          <w:lang w:val="en-US" w:eastAsia="zh-CN"/>
        </w:rPr>
        <w:t>2.59</w:t>
      </w:r>
      <w:r>
        <w:rPr>
          <w:rFonts w:hint="eastAsia" w:ascii="仿宋_GB2312" w:hAnsi="宋体" w:eastAsia="仿宋_GB2312" w:cs="仿宋_GB2312"/>
          <w:b w:val="0"/>
          <w:i w:val="0"/>
          <w:caps w:val="0"/>
          <w:spacing w:val="0"/>
          <w:w w:val="100"/>
          <w:sz w:val="32"/>
          <w:szCs w:val="32"/>
        </w:rPr>
        <w:t>万元，比上年增（减）</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w:t>
      </w:r>
    </w:p>
    <w:p>
      <w:pPr>
        <w:snapToGrid/>
        <w:spacing w:before="0" w:beforeAutospacing="0" w:after="0" w:afterAutospacing="0" w:line="240" w:lineRule="auto"/>
        <w:ind w:firstLine="640" w:firstLineChars="2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公务用车购置费</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万元，比上年增（减）</w:t>
      </w:r>
      <w:r>
        <w:rPr>
          <w:rFonts w:hint="eastAsia" w:ascii="仿宋_GB2312" w:hAnsi="宋体" w:eastAsia="仿宋_GB2312" w:cs="仿宋_GB2312"/>
          <w:b w:val="0"/>
          <w:i w:val="0"/>
          <w:caps w:val="0"/>
          <w:spacing w:val="0"/>
          <w:w w:val="100"/>
          <w:sz w:val="32"/>
          <w:szCs w:val="32"/>
          <w:lang w:val="en-US" w:eastAsia="zh-CN"/>
        </w:rPr>
        <w:t>0</w:t>
      </w:r>
      <w:r>
        <w:rPr>
          <w:rFonts w:hint="eastAsia" w:ascii="仿宋_GB2312" w:hAnsi="宋体" w:eastAsia="仿宋_GB2312" w:cs="仿宋_GB2312"/>
          <w:b w:val="0"/>
          <w:i w:val="0"/>
          <w:caps w:val="0"/>
          <w:spacing w:val="0"/>
          <w:w w:val="100"/>
          <w:sz w:val="32"/>
          <w:szCs w:val="32"/>
        </w:rPr>
        <w:t>万元。</w:t>
      </w:r>
    </w:p>
    <w:p>
      <w:pPr>
        <w:widowControl/>
        <w:snapToGrid/>
        <w:spacing w:before="0" w:beforeAutospacing="0" w:after="0" w:afterAutospacing="0" w:line="600" w:lineRule="exact"/>
        <w:ind w:firstLine="643" w:firstLineChars="200"/>
        <w:jc w:val="left"/>
        <w:textAlignment w:val="baseline"/>
        <w:rPr>
          <w:rFonts w:ascii="仿宋_GB2312" w:eastAsia="仿宋_GB2312"/>
          <w:b w:val="0"/>
          <w:i w:val="0"/>
          <w:caps w:val="0"/>
          <w:color w:val="000000"/>
          <w:spacing w:val="0"/>
          <w:w w:val="100"/>
          <w:sz w:val="32"/>
          <w:szCs w:val="30"/>
        </w:rPr>
      </w:pPr>
      <w:r>
        <w:rPr>
          <w:rFonts w:hint="eastAsia" w:ascii="仿宋_GB2312" w:hAnsi="宋体" w:eastAsia="仿宋_GB2312" w:cs="仿宋_GB2312"/>
          <w:b/>
          <w:bCs/>
          <w:i w:val="0"/>
          <w:caps w:val="0"/>
          <w:spacing w:val="0"/>
          <w:w w:val="100"/>
          <w:sz w:val="32"/>
          <w:szCs w:val="32"/>
        </w:rPr>
        <w:t>（七）</w:t>
      </w:r>
      <w:r>
        <w:rPr>
          <w:rFonts w:hint="eastAsia" w:ascii="仿宋_GB2312" w:eastAsia="仿宋_GB2312"/>
          <w:b/>
          <w:bCs/>
          <w:i w:val="0"/>
          <w:caps w:val="0"/>
          <w:color w:val="000000"/>
          <w:spacing w:val="0"/>
          <w:w w:val="100"/>
          <w:sz w:val="32"/>
          <w:szCs w:val="30"/>
        </w:rPr>
        <w:t>整体</w:t>
      </w:r>
      <w:r>
        <w:rPr>
          <w:rFonts w:hint="eastAsia" w:ascii="仿宋_GB2312" w:eastAsia="仿宋_GB2312"/>
          <w:b/>
          <w:i w:val="0"/>
          <w:caps w:val="0"/>
          <w:color w:val="000000"/>
          <w:spacing w:val="0"/>
          <w:w w:val="100"/>
          <w:sz w:val="32"/>
          <w:szCs w:val="30"/>
        </w:rPr>
        <w:t>绩效目标设置情况</w:t>
      </w:r>
      <w:r>
        <w:rPr>
          <w:rFonts w:hint="eastAsia" w:ascii="仿宋_GB2312" w:eastAsia="仿宋_GB2312"/>
          <w:b w:val="0"/>
          <w:i w:val="0"/>
          <w:caps w:val="0"/>
          <w:color w:val="000000"/>
          <w:spacing w:val="0"/>
          <w:w w:val="100"/>
          <w:sz w:val="32"/>
          <w:szCs w:val="30"/>
        </w:rPr>
        <w:t xml:space="preserve">    。</w:t>
      </w:r>
      <w:r>
        <w:rPr>
          <w:rFonts w:ascii="仿宋_GB2312" w:eastAsia="仿宋_GB2312"/>
          <w:b w:val="0"/>
          <w:i w:val="0"/>
          <w:caps w:val="0"/>
          <w:color w:val="000000"/>
          <w:spacing w:val="0"/>
          <w:w w:val="100"/>
          <w:sz w:val="32"/>
          <w:szCs w:val="30"/>
        </w:rPr>
        <w:t xml:space="preserve"> </w:t>
      </w:r>
    </w:p>
    <w:p>
      <w:pPr>
        <w:snapToGrid/>
        <w:spacing w:before="0" w:beforeAutospacing="0" w:after="0" w:afterAutospacing="0" w:line="240" w:lineRule="auto"/>
        <w:ind w:firstLine="640" w:firstLineChars="200"/>
        <w:jc w:val="both"/>
        <w:textAlignment w:val="baseline"/>
        <w:rPr>
          <w:rFonts w:hint="eastAsia"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2021年部门整体绩效目标</w:t>
      </w:r>
      <w:r>
        <w:rPr>
          <w:rFonts w:hint="eastAsia" w:ascii="仿宋_GB2312" w:eastAsia="仿宋_GB2312"/>
          <w:b w:val="0"/>
          <w:i w:val="0"/>
          <w:caps w:val="0"/>
          <w:color w:val="000000"/>
          <w:spacing w:val="0"/>
          <w:w w:val="100"/>
          <w:sz w:val="32"/>
          <w:szCs w:val="30"/>
          <w:lang w:eastAsia="zh-CN"/>
        </w:rPr>
        <w:t>无</w:t>
      </w:r>
      <w:r>
        <w:rPr>
          <w:rFonts w:hint="eastAsia" w:ascii="仿宋_GB2312" w:eastAsia="仿宋_GB2312"/>
          <w:b w:val="0"/>
          <w:i w:val="0"/>
          <w:caps w:val="0"/>
          <w:color w:val="000000"/>
          <w:spacing w:val="0"/>
          <w:w w:val="100"/>
          <w:sz w:val="32"/>
          <w:szCs w:val="30"/>
        </w:rPr>
        <w:t>。</w:t>
      </w:r>
    </w:p>
    <w:p>
      <w:pPr>
        <w:widowControl/>
        <w:snapToGrid/>
        <w:spacing w:before="0" w:beforeAutospacing="0" w:after="0" w:afterAutospacing="0" w:line="600" w:lineRule="exact"/>
        <w:ind w:firstLine="643" w:firstLineChars="200"/>
        <w:jc w:val="left"/>
        <w:textAlignment w:val="baseline"/>
        <w:rPr>
          <w:rFonts w:ascii="仿宋_GB2312" w:eastAsia="仿宋_GB2312"/>
          <w:b/>
          <w:i w:val="0"/>
          <w:caps w:val="0"/>
          <w:color w:val="000000"/>
          <w:spacing w:val="0"/>
          <w:w w:val="100"/>
          <w:sz w:val="32"/>
          <w:szCs w:val="30"/>
        </w:rPr>
      </w:pPr>
      <w:r>
        <w:rPr>
          <w:rFonts w:hint="eastAsia" w:ascii="仿宋_GB2312" w:hAnsi="宋体" w:eastAsia="仿宋_GB2312" w:cs="仿宋_GB2312"/>
          <w:b/>
          <w:bCs/>
          <w:i w:val="0"/>
          <w:caps w:val="0"/>
          <w:spacing w:val="0"/>
          <w:w w:val="100"/>
          <w:sz w:val="32"/>
          <w:szCs w:val="32"/>
        </w:rPr>
        <w:t>（八）</w:t>
      </w:r>
      <w:r>
        <w:rPr>
          <w:rFonts w:hint="eastAsia" w:ascii="仿宋_GB2312" w:eastAsia="仿宋_GB2312"/>
          <w:b/>
          <w:bCs/>
          <w:i w:val="0"/>
          <w:caps w:val="0"/>
          <w:color w:val="000000"/>
          <w:spacing w:val="0"/>
          <w:w w:val="100"/>
          <w:sz w:val="32"/>
          <w:szCs w:val="30"/>
        </w:rPr>
        <w:t>一级</w:t>
      </w:r>
      <w:r>
        <w:rPr>
          <w:rFonts w:hint="eastAsia" w:ascii="仿宋_GB2312" w:eastAsia="仿宋_GB2312"/>
          <w:b/>
          <w:i w:val="0"/>
          <w:caps w:val="0"/>
          <w:color w:val="000000"/>
          <w:spacing w:val="0"/>
          <w:w w:val="100"/>
          <w:sz w:val="32"/>
          <w:szCs w:val="30"/>
        </w:rPr>
        <w:t>项目绩效目标设置情况</w:t>
      </w:r>
    </w:p>
    <w:p>
      <w:pPr>
        <w:widowControl/>
        <w:snapToGrid/>
        <w:spacing w:before="0" w:beforeAutospacing="0" w:after="0" w:afterAutospacing="0" w:line="600" w:lineRule="exact"/>
        <w:ind w:firstLine="640"/>
        <w:jc w:val="left"/>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2021年实行绩效目标管理的一级项目</w:t>
      </w:r>
      <w:r>
        <w:rPr>
          <w:rFonts w:hint="eastAsia" w:ascii="仿宋_GB2312" w:eastAsia="仿宋_GB2312"/>
          <w:b w:val="0"/>
          <w:i w:val="0"/>
          <w:caps w:val="0"/>
          <w:color w:val="000000"/>
          <w:spacing w:val="0"/>
          <w:w w:val="100"/>
          <w:sz w:val="32"/>
          <w:szCs w:val="30"/>
          <w:lang w:val="en-US" w:eastAsia="zh-CN"/>
        </w:rPr>
        <w:t>0</w:t>
      </w:r>
      <w:r>
        <w:rPr>
          <w:rFonts w:hint="eastAsia" w:ascii="仿宋_GB2312" w:eastAsia="仿宋_GB2312"/>
          <w:b w:val="0"/>
          <w:i w:val="0"/>
          <w:caps w:val="0"/>
          <w:color w:val="000000"/>
          <w:spacing w:val="0"/>
          <w:w w:val="100"/>
          <w:sz w:val="32"/>
          <w:szCs w:val="30"/>
        </w:rPr>
        <w:t xml:space="preserve">个，涉及资金 </w:t>
      </w:r>
      <w:r>
        <w:rPr>
          <w:rFonts w:hint="eastAsia" w:ascii="仿宋_GB2312" w:eastAsia="仿宋_GB2312"/>
          <w:b w:val="0"/>
          <w:i w:val="0"/>
          <w:caps w:val="0"/>
          <w:color w:val="000000"/>
          <w:spacing w:val="0"/>
          <w:w w:val="100"/>
          <w:sz w:val="32"/>
          <w:szCs w:val="30"/>
          <w:lang w:val="en-US" w:eastAsia="zh-CN"/>
        </w:rPr>
        <w:t>0</w:t>
      </w:r>
      <w:r>
        <w:rPr>
          <w:rFonts w:hint="eastAsia" w:ascii="仿宋_GB2312" w:eastAsia="仿宋_GB2312"/>
          <w:b w:val="0"/>
          <w:i w:val="0"/>
          <w:caps w:val="0"/>
          <w:color w:val="000000"/>
          <w:spacing w:val="0"/>
          <w:w w:val="100"/>
          <w:sz w:val="32"/>
          <w:szCs w:val="30"/>
        </w:rPr>
        <w:t xml:space="preserve">    万元，其中：二级项目</w:t>
      </w:r>
      <w:r>
        <w:rPr>
          <w:rFonts w:hint="eastAsia" w:ascii="仿宋_GB2312" w:eastAsia="仿宋_GB2312"/>
          <w:b w:val="0"/>
          <w:i w:val="0"/>
          <w:caps w:val="0"/>
          <w:color w:val="000000"/>
          <w:spacing w:val="0"/>
          <w:w w:val="100"/>
          <w:sz w:val="32"/>
          <w:szCs w:val="30"/>
          <w:lang w:val="en-US" w:eastAsia="zh-CN"/>
        </w:rPr>
        <w:t>0</w:t>
      </w:r>
      <w:r>
        <w:rPr>
          <w:rFonts w:hint="eastAsia" w:ascii="仿宋_GB2312" w:eastAsia="仿宋_GB2312"/>
          <w:b w:val="0"/>
          <w:i w:val="0"/>
          <w:caps w:val="0"/>
          <w:color w:val="000000"/>
          <w:spacing w:val="0"/>
          <w:w w:val="100"/>
          <w:sz w:val="32"/>
          <w:szCs w:val="30"/>
        </w:rPr>
        <w:t>个，涉及资金</w:t>
      </w:r>
      <w:r>
        <w:rPr>
          <w:rFonts w:hint="eastAsia" w:ascii="仿宋_GB2312" w:eastAsia="仿宋_GB2312"/>
          <w:b w:val="0"/>
          <w:i w:val="0"/>
          <w:caps w:val="0"/>
          <w:color w:val="000000"/>
          <w:spacing w:val="0"/>
          <w:w w:val="100"/>
          <w:sz w:val="32"/>
          <w:szCs w:val="30"/>
          <w:lang w:val="en-US" w:eastAsia="zh-CN"/>
        </w:rPr>
        <w:t>0</w:t>
      </w:r>
      <w:r>
        <w:rPr>
          <w:rFonts w:hint="eastAsia" w:ascii="仿宋_GB2312" w:eastAsia="仿宋_GB2312"/>
          <w:b w:val="0"/>
          <w:i w:val="0"/>
          <w:caps w:val="0"/>
          <w:color w:val="000000"/>
          <w:spacing w:val="0"/>
          <w:w w:val="100"/>
          <w:sz w:val="32"/>
          <w:szCs w:val="30"/>
        </w:rPr>
        <w:t>万元。</w:t>
      </w:r>
    </w:p>
    <w:p>
      <w:pPr>
        <w:widowControl/>
        <w:snapToGrid/>
        <w:spacing w:before="0" w:beforeAutospacing="0" w:after="0" w:afterAutospacing="0" w:line="600" w:lineRule="exact"/>
        <w:ind w:firstLine="643" w:firstLineChars="200"/>
        <w:jc w:val="left"/>
        <w:textAlignment w:val="baseline"/>
        <w:rPr>
          <w:rFonts w:ascii="仿宋_GB2312" w:eastAsia="仿宋_GB2312"/>
          <w:b/>
          <w:i w:val="0"/>
          <w:caps w:val="0"/>
          <w:color w:val="000000"/>
          <w:spacing w:val="0"/>
          <w:w w:val="100"/>
          <w:sz w:val="32"/>
          <w:szCs w:val="30"/>
        </w:rPr>
      </w:pPr>
      <w:r>
        <w:rPr>
          <w:rFonts w:hint="eastAsia" w:ascii="仿宋_GB2312" w:eastAsia="仿宋_GB2312"/>
          <w:b/>
          <w:i w:val="0"/>
          <w:caps w:val="0"/>
          <w:color w:val="000000"/>
          <w:spacing w:val="0"/>
          <w:w w:val="100"/>
          <w:sz w:val="32"/>
          <w:szCs w:val="30"/>
        </w:rPr>
        <w:t>（九）一级项目中各二级项目情况说明</w:t>
      </w:r>
    </w:p>
    <w:p>
      <w:pPr>
        <w:snapToGrid/>
        <w:spacing w:before="0" w:beforeAutospacing="0" w:after="0" w:afterAutospacing="0" w:line="240" w:lineRule="auto"/>
        <w:ind w:firstLine="640" w:firstLineChars="200"/>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lang w:val="en-US" w:eastAsia="zh-CN"/>
        </w:rPr>
        <w:t xml:space="preserve">  无二级预算项目。</w:t>
      </w:r>
    </w:p>
    <w:p>
      <w:pPr>
        <w:snapToGrid/>
        <w:spacing w:before="0" w:beforeAutospacing="0" w:after="0" w:afterAutospacing="0" w:line="240" w:lineRule="auto"/>
        <w:jc w:val="both"/>
        <w:textAlignment w:val="baseline"/>
        <w:rPr>
          <w:rFonts w:ascii="黑体" w:eastAsia="黑体" w:cs="Times New Roman"/>
          <w:b w:val="0"/>
          <w:i w:val="0"/>
          <w:caps w:val="0"/>
          <w:spacing w:val="0"/>
          <w:w w:val="100"/>
          <w:sz w:val="32"/>
          <w:szCs w:val="32"/>
        </w:rPr>
      </w:pPr>
      <w:r>
        <w:rPr>
          <w:rFonts w:hint="eastAsia" w:ascii="黑体" w:hAnsi="宋体" w:eastAsia="黑体" w:cs="黑体"/>
          <w:b w:val="0"/>
          <w:i w:val="0"/>
          <w:caps w:val="0"/>
          <w:spacing w:val="0"/>
          <w:w w:val="100"/>
          <w:sz w:val="32"/>
          <w:szCs w:val="32"/>
        </w:rPr>
        <w:t>第三部分</w:t>
      </w:r>
      <w:r>
        <w:rPr>
          <w:rFonts w:ascii="黑体" w:hAnsi="宋体" w:eastAsia="黑体" w:cs="黑体"/>
          <w:b w:val="0"/>
          <w:i w:val="0"/>
          <w:caps w:val="0"/>
          <w:spacing w:val="0"/>
          <w:w w:val="100"/>
          <w:sz w:val="32"/>
          <w:szCs w:val="32"/>
        </w:rPr>
        <w:t xml:space="preserve">  </w:t>
      </w:r>
      <w:r>
        <w:rPr>
          <w:rFonts w:hint="eastAsia" w:ascii="黑体" w:hAnsi="宋体" w:eastAsia="黑体" w:cs="黑体"/>
          <w:b w:val="0"/>
          <w:i w:val="0"/>
          <w:caps w:val="0"/>
          <w:spacing w:val="0"/>
          <w:w w:val="100"/>
          <w:sz w:val="32"/>
          <w:szCs w:val="32"/>
          <w:lang w:eastAsia="zh-CN"/>
        </w:rPr>
        <w:t>市农业综合行政执法支队</w:t>
      </w:r>
      <w:r>
        <w:rPr>
          <w:rFonts w:hint="eastAsia" w:ascii="黑体" w:hAnsi="宋体" w:eastAsia="黑体" w:cs="黑体"/>
          <w:b w:val="0"/>
          <w:i w:val="0"/>
          <w:caps w:val="0"/>
          <w:spacing w:val="0"/>
          <w:w w:val="100"/>
          <w:sz w:val="32"/>
          <w:szCs w:val="32"/>
        </w:rPr>
        <w:t>2021年部门预算表</w:t>
      </w:r>
    </w:p>
    <w:p>
      <w:pPr>
        <w:snapToGrid/>
        <w:spacing w:before="0" w:beforeAutospacing="0" w:after="0" w:afterAutospacing="0" w:line="240" w:lineRule="auto"/>
        <w:ind w:firstLine="640" w:firstLineChars="200"/>
        <w:jc w:val="both"/>
        <w:textAlignment w:val="baseline"/>
        <w:rPr>
          <w:rFonts w:ascii="仿宋_GB2312" w:hAnsi="宋体" w:eastAsia="仿宋_GB2312" w:cs="仿宋_GB2312"/>
          <w:b w:val="0"/>
          <w:i w:val="0"/>
          <w:caps w:val="0"/>
          <w:spacing w:val="0"/>
          <w:w w:val="100"/>
          <w:sz w:val="32"/>
          <w:szCs w:val="32"/>
        </w:rPr>
      </w:pPr>
      <w:r>
        <w:rPr>
          <w:rFonts w:hint="eastAsia" w:ascii="仿宋_GB2312" w:hAnsi="宋体" w:eastAsia="仿宋_GB2312" w:cs="仿宋_GB2312"/>
          <w:b w:val="0"/>
          <w:i w:val="0"/>
          <w:caps w:val="0"/>
          <w:spacing w:val="0"/>
          <w:w w:val="100"/>
          <w:sz w:val="32"/>
          <w:szCs w:val="32"/>
        </w:rPr>
        <w:t>（详见附表）</w:t>
      </w:r>
    </w:p>
    <w:p>
      <w:pPr>
        <w:snapToGrid/>
        <w:spacing w:before="0" w:beforeAutospacing="0" w:after="0" w:afterAutospacing="0" w:line="240" w:lineRule="auto"/>
        <w:jc w:val="both"/>
        <w:textAlignment w:val="baseline"/>
        <w:rPr>
          <w:rFonts w:ascii="仿宋_GB2312" w:hAnsi="宋体" w:eastAsia="仿宋_GB2312" w:cs="仿宋_GB2312"/>
          <w:b w:val="0"/>
          <w:i w:val="0"/>
          <w:caps w:val="0"/>
          <w:spacing w:val="0"/>
          <w:w w:val="100"/>
          <w:sz w:val="32"/>
          <w:szCs w:val="32"/>
          <w:shd w:val="clear" w:color="FFFFFF" w:fill="D9D9D9"/>
        </w:rPr>
      </w:pPr>
    </w:p>
    <w:p>
      <w:pPr>
        <w:snapToGrid/>
        <w:spacing w:before="0" w:beforeAutospacing="0" w:after="0" w:afterAutospacing="0" w:line="240" w:lineRule="auto"/>
        <w:jc w:val="both"/>
        <w:textAlignment w:val="baseline"/>
        <w:rPr>
          <w:rFonts w:ascii="仿宋_GB2312" w:eastAsia="仿宋_GB2312" w:cs="Times New Roman"/>
          <w:b/>
          <w:bCs/>
          <w:i w:val="0"/>
          <w:caps w:val="0"/>
          <w:spacing w:val="0"/>
          <w:w w:val="100"/>
          <w:sz w:val="32"/>
          <w:szCs w:val="32"/>
        </w:rPr>
      </w:pPr>
      <w:r>
        <w:rPr>
          <w:rFonts w:hint="eastAsia" w:ascii="黑体" w:hAnsi="宋体" w:eastAsia="黑体" w:cs="黑体"/>
          <w:b w:val="0"/>
          <w:i w:val="0"/>
          <w:caps w:val="0"/>
          <w:spacing w:val="0"/>
          <w:w w:val="100"/>
          <w:sz w:val="32"/>
          <w:szCs w:val="32"/>
        </w:rPr>
        <w:t>第四部分</w:t>
      </w:r>
      <w:r>
        <w:rPr>
          <w:rFonts w:ascii="黑体" w:hAnsi="宋体" w:eastAsia="黑体" w:cs="黑体"/>
          <w:b w:val="0"/>
          <w:i w:val="0"/>
          <w:caps w:val="0"/>
          <w:spacing w:val="0"/>
          <w:w w:val="100"/>
          <w:sz w:val="32"/>
          <w:szCs w:val="32"/>
        </w:rPr>
        <w:t xml:space="preserve">  </w:t>
      </w:r>
      <w:r>
        <w:rPr>
          <w:rFonts w:hint="eastAsia" w:ascii="黑体" w:hAnsi="宋体" w:eastAsia="黑体" w:cs="黑体"/>
          <w:b w:val="0"/>
          <w:i w:val="0"/>
          <w:caps w:val="0"/>
          <w:spacing w:val="0"/>
          <w:w w:val="100"/>
          <w:sz w:val="32"/>
          <w:szCs w:val="32"/>
        </w:rPr>
        <w:t>名词解释</w:t>
      </w:r>
    </w:p>
    <w:p>
      <w:pPr>
        <w:widowControl/>
        <w:snapToGrid/>
        <w:spacing w:before="0" w:beforeAutospacing="0" w:after="0" w:afterAutospacing="0" w:line="600" w:lineRule="exact"/>
        <w:ind w:firstLine="640"/>
        <w:jc w:val="left"/>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一、收入科目</w:t>
      </w:r>
    </w:p>
    <w:p>
      <w:pPr>
        <w:widowControl/>
        <w:snapToGrid/>
        <w:spacing w:before="0" w:beforeAutospacing="0" w:after="0" w:afterAutospacing="0" w:line="600" w:lineRule="exact"/>
        <w:ind w:firstLine="640"/>
        <w:jc w:val="left"/>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（一）财政拨款：指市级财政当年拨付的资金。</w:t>
      </w:r>
    </w:p>
    <w:p>
      <w:pPr>
        <w:widowControl/>
        <w:snapToGrid/>
        <w:spacing w:before="0" w:beforeAutospacing="0" w:after="0" w:afterAutospacing="0" w:line="600" w:lineRule="exact"/>
        <w:ind w:firstLine="636"/>
        <w:jc w:val="left"/>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（二）事业收入：指事业单位开展专业业务活动及辅助活动取得的收入。</w:t>
      </w:r>
    </w:p>
    <w:p>
      <w:pPr>
        <w:widowControl/>
        <w:snapToGrid/>
        <w:spacing w:before="0" w:beforeAutospacing="0" w:after="0" w:afterAutospacing="0" w:line="600" w:lineRule="exact"/>
        <w:ind w:firstLine="636"/>
        <w:jc w:val="left"/>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（三）事业单位经营收入：指事业单位在专业业务活动及辅助活动之外开展非独立核算经营活动取得的收入。</w:t>
      </w:r>
    </w:p>
    <w:p>
      <w:pPr>
        <w:widowControl/>
        <w:snapToGrid/>
        <w:spacing w:before="0" w:beforeAutospacing="0" w:after="0" w:afterAutospacing="0" w:line="600" w:lineRule="exact"/>
        <w:ind w:firstLine="636"/>
        <w:jc w:val="left"/>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（四）其他收入：指除财政拨款、事业收入、事业单位经营收入等以外的各项收入。</w:t>
      </w:r>
    </w:p>
    <w:p>
      <w:pPr>
        <w:snapToGrid/>
        <w:spacing w:before="0" w:beforeAutospacing="0" w:after="0" w:afterAutospacing="0" w:line="600" w:lineRule="exact"/>
        <w:ind w:firstLine="640" w:firstLineChars="200"/>
        <w:jc w:val="both"/>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（五）附属单位上缴收入：反映事业单位附属的独立核算单位按规定标准或比例缴纳的各项收入。包括附属的事业单位上缴的收入和附属的企业上缴的利润等。</w:t>
      </w:r>
    </w:p>
    <w:p>
      <w:pPr>
        <w:snapToGrid/>
        <w:spacing w:before="0" w:beforeAutospacing="0" w:after="0" w:afterAutospacing="0" w:line="600" w:lineRule="exact"/>
        <w:ind w:firstLine="640" w:firstLineChars="200"/>
        <w:jc w:val="both"/>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（六）上级补助收入：反映事业单位从主管部门和上级单位取得的非财政补助收入。</w:t>
      </w:r>
    </w:p>
    <w:p>
      <w:pPr>
        <w:snapToGrid/>
        <w:spacing w:before="0" w:beforeAutospacing="0" w:after="0" w:afterAutospacing="0" w:line="600" w:lineRule="exact"/>
        <w:ind w:firstLine="640" w:firstLineChars="200"/>
        <w:jc w:val="both"/>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（七）用事业基金弥补收支差额：填列事业单位用事业基金弥补2021年收支差额的数额。</w:t>
      </w:r>
    </w:p>
    <w:p>
      <w:pPr>
        <w:snapToGrid/>
        <w:spacing w:before="0" w:beforeAutospacing="0" w:after="0" w:afterAutospacing="0" w:line="600" w:lineRule="exact"/>
        <w:ind w:firstLine="640" w:firstLineChars="200"/>
        <w:jc w:val="both"/>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（八）上年结转和结余：填列2020年全部结转和结余的资金数，包括当年结转结余资金和历年滚存结转结余资金。</w:t>
      </w:r>
    </w:p>
    <w:p>
      <w:pPr>
        <w:widowControl/>
        <w:snapToGrid/>
        <w:spacing w:before="0" w:beforeAutospacing="0" w:after="0" w:afterAutospacing="0" w:line="600" w:lineRule="exact"/>
        <w:ind w:firstLine="640"/>
        <w:jc w:val="left"/>
        <w:textAlignment w:val="baseline"/>
        <w:rPr>
          <w:rFonts w:ascii="仿宋_GB2312" w:eastAsia="仿宋_GB2312"/>
          <w:b w:val="0"/>
          <w:i w:val="0"/>
          <w:caps w:val="0"/>
          <w:color w:val="000000"/>
          <w:spacing w:val="0"/>
          <w:w w:val="100"/>
          <w:sz w:val="32"/>
          <w:szCs w:val="30"/>
        </w:rPr>
      </w:pPr>
      <w:r>
        <w:rPr>
          <w:rFonts w:hint="eastAsia" w:ascii="仿宋_GB2312" w:eastAsia="仿宋_GB2312"/>
          <w:b w:val="0"/>
          <w:i w:val="0"/>
          <w:caps w:val="0"/>
          <w:color w:val="000000"/>
          <w:spacing w:val="0"/>
          <w:w w:val="100"/>
          <w:sz w:val="32"/>
          <w:szCs w:val="30"/>
        </w:rPr>
        <w:t>二、支出科目</w:t>
      </w:r>
    </w:p>
    <w:p>
      <w:pPr>
        <w:snapToGrid/>
        <w:spacing w:before="0" w:beforeAutospacing="0" w:after="0" w:afterAutospacing="0" w:line="560" w:lineRule="exact"/>
        <w:ind w:firstLine="640" w:firstLineChars="200"/>
        <w:jc w:val="both"/>
        <w:textAlignment w:val="baseline"/>
        <w:rPr>
          <w:rFonts w:hint="eastAsia" w:ascii="仿宋_GB2312" w:hAnsi="宋体" w:eastAsia="仿宋_GB2312" w:cs="仿宋_GB2312"/>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lang w:eastAsia="zh-CN"/>
        </w:rPr>
        <w:t>（一）社会保障和就业支出（类）行政事业单位养老（款）</w:t>
      </w:r>
    </w:p>
    <w:p>
      <w:pPr>
        <w:snapToGrid/>
        <w:spacing w:before="0" w:beforeAutospacing="0" w:after="0" w:afterAutospacing="0" w:line="560" w:lineRule="exact"/>
        <w:ind w:firstLine="640" w:firstLineChars="200"/>
        <w:jc w:val="both"/>
        <w:textAlignment w:val="baseline"/>
        <w:rPr>
          <w:rFonts w:hint="eastAsia" w:ascii="仿宋_GB2312" w:hAnsi="宋体" w:eastAsia="仿宋_GB2312" w:cs="仿宋_GB2312"/>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lang w:eastAsia="zh-CN"/>
        </w:rPr>
        <w:t>行政单位离退休</w:t>
      </w:r>
      <w:r>
        <w:rPr>
          <w:rFonts w:hint="eastAsia" w:ascii="仿宋_GB2312" w:hAnsi="宋体" w:eastAsia="仿宋_GB2312" w:cs="仿宋_GB2312"/>
          <w:b w:val="0"/>
          <w:i w:val="0"/>
          <w:caps w:val="0"/>
          <w:spacing w:val="0"/>
          <w:w w:val="100"/>
          <w:sz w:val="32"/>
          <w:szCs w:val="32"/>
          <w:lang w:val="en-US" w:eastAsia="zh-CN"/>
        </w:rPr>
        <w:t>（项）</w:t>
      </w:r>
      <w:r>
        <w:rPr>
          <w:rFonts w:hint="eastAsia" w:ascii="仿宋_GB2312" w:hAnsi="宋体" w:eastAsia="仿宋_GB2312" w:cs="仿宋_GB2312"/>
          <w:b w:val="0"/>
          <w:i w:val="0"/>
          <w:caps w:val="0"/>
          <w:spacing w:val="0"/>
          <w:w w:val="100"/>
          <w:sz w:val="32"/>
          <w:szCs w:val="32"/>
          <w:lang w:eastAsia="zh-CN"/>
        </w:rPr>
        <w:t>：反映行政单位（含参公）开支的离退休经费。</w:t>
      </w:r>
    </w:p>
    <w:p>
      <w:pPr>
        <w:snapToGrid/>
        <w:spacing w:before="0" w:beforeAutospacing="0" w:after="0" w:afterAutospacing="0" w:line="560" w:lineRule="exact"/>
        <w:ind w:firstLine="640" w:firstLineChars="200"/>
        <w:jc w:val="both"/>
        <w:textAlignment w:val="baseline"/>
        <w:rPr>
          <w:rFonts w:hint="eastAsia" w:ascii="仿宋_GB2312" w:hAnsi="宋体" w:eastAsia="仿宋_GB2312" w:cs="仿宋_GB2312"/>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lang w:eastAsia="zh-CN"/>
        </w:rPr>
        <w:t>事业单位离退休</w:t>
      </w:r>
      <w:r>
        <w:rPr>
          <w:rFonts w:hint="eastAsia" w:ascii="仿宋_GB2312" w:hAnsi="宋体" w:eastAsia="仿宋_GB2312" w:cs="仿宋_GB2312"/>
          <w:b w:val="0"/>
          <w:i w:val="0"/>
          <w:caps w:val="0"/>
          <w:spacing w:val="0"/>
          <w:w w:val="100"/>
          <w:sz w:val="32"/>
          <w:szCs w:val="32"/>
          <w:lang w:val="en-US" w:eastAsia="zh-CN"/>
        </w:rPr>
        <w:t>（项）</w:t>
      </w:r>
      <w:r>
        <w:rPr>
          <w:rFonts w:hint="eastAsia" w:ascii="仿宋_GB2312" w:hAnsi="宋体" w:eastAsia="仿宋_GB2312" w:cs="仿宋_GB2312"/>
          <w:b w:val="0"/>
          <w:i w:val="0"/>
          <w:caps w:val="0"/>
          <w:spacing w:val="0"/>
          <w:w w:val="100"/>
          <w:sz w:val="32"/>
          <w:szCs w:val="32"/>
          <w:lang w:eastAsia="zh-CN"/>
        </w:rPr>
        <w:t>：反映事业单位开支的离退休费</w:t>
      </w:r>
    </w:p>
    <w:p>
      <w:pPr>
        <w:snapToGrid/>
        <w:spacing w:before="0" w:beforeAutospacing="0" w:after="0" w:afterAutospacing="0" w:line="560" w:lineRule="exact"/>
        <w:ind w:firstLine="640" w:firstLineChars="200"/>
        <w:jc w:val="both"/>
        <w:textAlignment w:val="baseline"/>
        <w:rPr>
          <w:rFonts w:hint="eastAsia" w:ascii="仿宋_GB2312" w:hAnsi="宋体" w:eastAsia="仿宋_GB2312" w:cs="仿宋_GB2312"/>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lang w:eastAsia="zh-CN"/>
        </w:rPr>
        <w:t>机关事业单位基本养老保险缴费</w:t>
      </w:r>
      <w:r>
        <w:rPr>
          <w:rFonts w:hint="eastAsia" w:ascii="仿宋_GB2312" w:hAnsi="宋体" w:eastAsia="仿宋_GB2312" w:cs="仿宋_GB2312"/>
          <w:b w:val="0"/>
          <w:i w:val="0"/>
          <w:caps w:val="0"/>
          <w:spacing w:val="0"/>
          <w:w w:val="100"/>
          <w:sz w:val="32"/>
          <w:szCs w:val="32"/>
          <w:lang w:val="en-US" w:eastAsia="zh-CN"/>
        </w:rPr>
        <w:t>（项）</w:t>
      </w:r>
      <w:r>
        <w:rPr>
          <w:rFonts w:hint="eastAsia" w:ascii="仿宋_GB2312" w:hAnsi="宋体" w:eastAsia="仿宋_GB2312" w:cs="仿宋_GB2312"/>
          <w:b w:val="0"/>
          <w:i w:val="0"/>
          <w:caps w:val="0"/>
          <w:spacing w:val="0"/>
          <w:w w:val="100"/>
          <w:sz w:val="32"/>
          <w:szCs w:val="32"/>
          <w:lang w:eastAsia="zh-CN"/>
        </w:rPr>
        <w:t>：反映机关事业单位实施养老保险制度由单位缴纳的基本养老保险费支出。</w:t>
      </w:r>
    </w:p>
    <w:p>
      <w:pPr>
        <w:snapToGrid/>
        <w:spacing w:before="0" w:beforeAutospacing="0" w:after="0" w:afterAutospacing="0" w:line="560" w:lineRule="exact"/>
        <w:ind w:firstLine="640" w:firstLineChars="200"/>
        <w:jc w:val="both"/>
        <w:textAlignment w:val="baseline"/>
        <w:rPr>
          <w:rFonts w:hint="eastAsia" w:ascii="仿宋_GB2312" w:hAnsi="宋体" w:eastAsia="仿宋_GB2312" w:cs="仿宋_GB2312"/>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lang w:eastAsia="zh-CN"/>
        </w:rPr>
        <w:t>（二）卫生健康支出（类）卫生健康管理事务（款）</w:t>
      </w:r>
    </w:p>
    <w:p>
      <w:pPr>
        <w:widowControl w:val="0"/>
        <w:snapToGrid/>
        <w:spacing w:before="0" w:beforeAutospacing="0" w:after="0" w:afterAutospacing="0" w:line="560" w:lineRule="exact"/>
        <w:jc w:val="both"/>
        <w:textAlignment w:val="baseline"/>
        <w:rPr>
          <w:rFonts w:hint="eastAsia"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lang w:val="en-US" w:eastAsia="zh-CN"/>
        </w:rPr>
        <w:t xml:space="preserve">     其他卫生健康管理事务（项）：反映其他用于卫生健康管理事务各方面的支出。</w:t>
      </w:r>
    </w:p>
    <w:p>
      <w:pPr>
        <w:widowControl w:val="0"/>
        <w:numPr>
          <w:ilvl w:val="0"/>
          <w:numId w:val="2"/>
        </w:numPr>
        <w:snapToGrid/>
        <w:spacing w:before="0" w:beforeAutospacing="0" w:after="0" w:afterAutospacing="0" w:line="560" w:lineRule="exact"/>
        <w:ind w:left="0" w:leftChars="0" w:firstLine="640" w:firstLineChars="200"/>
        <w:jc w:val="both"/>
        <w:textAlignment w:val="baseline"/>
        <w:rPr>
          <w:rFonts w:hint="eastAsia" w:ascii="仿宋_GB2312" w:hAnsi="宋体" w:eastAsia="仿宋_GB2312" w:cs="仿宋_GB2312"/>
          <w:b w:val="0"/>
          <w:i w:val="0"/>
          <w:caps w:val="0"/>
          <w:spacing w:val="0"/>
          <w:w w:val="100"/>
          <w:sz w:val="32"/>
          <w:szCs w:val="32"/>
          <w:lang w:eastAsia="zh-CN"/>
        </w:rPr>
      </w:pPr>
      <w:r>
        <w:rPr>
          <w:rFonts w:hint="eastAsia" w:ascii="仿宋_GB2312" w:hAnsi="宋体" w:eastAsia="仿宋_GB2312" w:cs="仿宋_GB2312"/>
          <w:b w:val="0"/>
          <w:i w:val="0"/>
          <w:caps w:val="0"/>
          <w:spacing w:val="0"/>
          <w:w w:val="100"/>
          <w:sz w:val="32"/>
          <w:szCs w:val="32"/>
          <w:lang w:eastAsia="zh-CN"/>
        </w:rPr>
        <w:t>卫生健康支出（类）行政事业单位医疗（款）</w:t>
      </w:r>
    </w:p>
    <w:p>
      <w:pPr>
        <w:widowControl w:val="0"/>
        <w:snapToGrid/>
        <w:spacing w:before="0" w:beforeAutospacing="0" w:after="0" w:afterAutospacing="0" w:line="560" w:lineRule="exact"/>
        <w:ind w:firstLine="960" w:firstLineChars="300"/>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default" w:ascii="仿宋_GB2312" w:hAnsi="宋体" w:eastAsia="仿宋_GB2312" w:cs="仿宋_GB2312"/>
          <w:b w:val="0"/>
          <w:i w:val="0"/>
          <w:caps w:val="0"/>
          <w:spacing w:val="0"/>
          <w:w w:val="100"/>
          <w:sz w:val="32"/>
          <w:szCs w:val="32"/>
          <w:lang w:val="en-US" w:eastAsia="zh-CN"/>
        </w:rPr>
        <w:t>行政单位医疗</w:t>
      </w:r>
      <w:r>
        <w:rPr>
          <w:rFonts w:hint="eastAsia" w:ascii="仿宋_GB2312" w:hAnsi="宋体" w:eastAsia="仿宋_GB2312" w:cs="仿宋_GB2312"/>
          <w:b w:val="0"/>
          <w:i w:val="0"/>
          <w:caps w:val="0"/>
          <w:spacing w:val="0"/>
          <w:w w:val="100"/>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widowControl w:val="0"/>
        <w:snapToGrid/>
        <w:spacing w:before="0" w:beforeAutospacing="0" w:after="0" w:afterAutospacing="0" w:line="560" w:lineRule="exact"/>
        <w:ind w:firstLine="960" w:firstLineChars="300"/>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default" w:ascii="仿宋_GB2312" w:hAnsi="宋体" w:eastAsia="仿宋_GB2312" w:cs="仿宋_GB2312"/>
          <w:b w:val="0"/>
          <w:i w:val="0"/>
          <w:caps w:val="0"/>
          <w:spacing w:val="0"/>
          <w:w w:val="100"/>
          <w:sz w:val="32"/>
          <w:szCs w:val="32"/>
          <w:lang w:val="en-US" w:eastAsia="zh-CN"/>
        </w:rPr>
        <w:t>事业单位医疗</w:t>
      </w:r>
      <w:r>
        <w:rPr>
          <w:rFonts w:hint="eastAsia" w:ascii="仿宋_GB2312" w:hAnsi="宋体" w:eastAsia="仿宋_GB2312" w:cs="仿宋_GB2312"/>
          <w:b w:val="0"/>
          <w:i w:val="0"/>
          <w:caps w:val="0"/>
          <w:spacing w:val="0"/>
          <w:w w:val="100"/>
          <w:sz w:val="32"/>
          <w:szCs w:val="32"/>
          <w:lang w:val="en-US" w:eastAsia="zh-CN"/>
        </w:rPr>
        <w:t>（项）：反映财政部门安排的事业单位基本医疗保险缴费经费，未参加医疗保险的事业单位的公费医疗经费，按照国家规定享受离休人员待遇的医疗经费。</w:t>
      </w:r>
    </w:p>
    <w:p>
      <w:pPr>
        <w:widowControl w:val="0"/>
        <w:snapToGrid/>
        <w:spacing w:before="0" w:beforeAutospacing="0" w:after="0" w:afterAutospacing="0" w:line="560" w:lineRule="exact"/>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default" w:ascii="仿宋_GB2312" w:hAnsi="宋体" w:eastAsia="仿宋_GB2312" w:cs="仿宋_GB2312"/>
          <w:b w:val="0"/>
          <w:i w:val="0"/>
          <w:caps w:val="0"/>
          <w:spacing w:val="0"/>
          <w:w w:val="100"/>
          <w:sz w:val="32"/>
          <w:szCs w:val="32"/>
          <w:lang w:val="en-US" w:eastAsia="zh-CN"/>
        </w:rPr>
        <w:t>公务员医疗补助</w:t>
      </w:r>
      <w:r>
        <w:rPr>
          <w:rFonts w:hint="eastAsia" w:ascii="仿宋_GB2312" w:hAnsi="宋体" w:eastAsia="仿宋_GB2312" w:cs="仿宋_GB2312"/>
          <w:b w:val="0"/>
          <w:i w:val="0"/>
          <w:caps w:val="0"/>
          <w:spacing w:val="0"/>
          <w:w w:val="100"/>
          <w:sz w:val="32"/>
          <w:szCs w:val="32"/>
          <w:lang w:val="en-US" w:eastAsia="zh-CN"/>
        </w:rPr>
        <w:t>（项）：反映财政部门安排的公务员医疗补助经费。</w:t>
      </w:r>
    </w:p>
    <w:p>
      <w:pPr>
        <w:widowControl w:val="0"/>
        <w:snapToGrid/>
        <w:spacing w:before="0" w:beforeAutospacing="0" w:after="0" w:afterAutospacing="0" w:line="560" w:lineRule="exact"/>
        <w:ind w:firstLine="640" w:firstLineChars="200"/>
        <w:jc w:val="both"/>
        <w:textAlignment w:val="baseline"/>
        <w:rPr>
          <w:rFonts w:hint="eastAsia" w:ascii="仿宋_GB2312" w:hAnsi="宋体" w:eastAsia="仿宋_GB2312" w:cs="仿宋_GB2312"/>
          <w:b w:val="0"/>
          <w:i w:val="0"/>
          <w:caps w:val="0"/>
          <w:spacing w:val="0"/>
          <w:w w:val="100"/>
          <w:sz w:val="32"/>
          <w:szCs w:val="32"/>
          <w:lang w:val="en-US" w:eastAsia="zh-CN"/>
        </w:rPr>
      </w:pPr>
      <w:r>
        <w:rPr>
          <w:rFonts w:hint="default" w:ascii="仿宋_GB2312" w:hAnsi="宋体" w:eastAsia="仿宋_GB2312" w:cs="仿宋_GB2312"/>
          <w:b w:val="0"/>
          <w:i w:val="0"/>
          <w:caps w:val="0"/>
          <w:spacing w:val="0"/>
          <w:w w:val="100"/>
          <w:sz w:val="32"/>
          <w:szCs w:val="32"/>
          <w:lang w:val="en-US" w:eastAsia="zh-CN"/>
        </w:rPr>
        <w:t>其他行政事业单位医疗</w:t>
      </w:r>
      <w:r>
        <w:rPr>
          <w:rFonts w:hint="eastAsia" w:ascii="仿宋_GB2312" w:hAnsi="宋体" w:eastAsia="仿宋_GB2312" w:cs="仿宋_GB2312"/>
          <w:b w:val="0"/>
          <w:i w:val="0"/>
          <w:caps w:val="0"/>
          <w:spacing w:val="0"/>
          <w:w w:val="100"/>
          <w:sz w:val="32"/>
          <w:szCs w:val="32"/>
          <w:lang w:val="en-US" w:eastAsia="zh-CN"/>
        </w:rPr>
        <w:t>（项）：反映除上述项目以外的其他用于行政事业单位医疗方面的支出。</w:t>
      </w:r>
    </w:p>
    <w:p>
      <w:pPr>
        <w:widowControl w:val="0"/>
        <w:numPr>
          <w:ilvl w:val="0"/>
          <w:numId w:val="2"/>
        </w:numPr>
        <w:snapToGrid/>
        <w:spacing w:before="0" w:beforeAutospacing="0" w:after="0" w:afterAutospacing="0" w:line="560" w:lineRule="exact"/>
        <w:ind w:left="0" w:leftChars="0" w:firstLine="640" w:firstLineChars="200"/>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lang w:val="en-US" w:eastAsia="zh-CN"/>
        </w:rPr>
        <w:t>农林水支出（类）农业农村（款）</w:t>
      </w:r>
    </w:p>
    <w:p>
      <w:pPr>
        <w:widowControl w:val="0"/>
        <w:snapToGrid/>
        <w:spacing w:before="0" w:beforeAutospacing="0" w:after="0" w:afterAutospacing="0" w:line="560" w:lineRule="exact"/>
        <w:ind w:firstLine="640" w:firstLineChars="200"/>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default" w:ascii="仿宋_GB2312" w:hAnsi="宋体" w:eastAsia="仿宋_GB2312" w:cs="仿宋_GB2312"/>
          <w:b w:val="0"/>
          <w:i w:val="0"/>
          <w:caps w:val="0"/>
          <w:spacing w:val="0"/>
          <w:w w:val="100"/>
          <w:sz w:val="32"/>
          <w:szCs w:val="32"/>
          <w:lang w:val="en-US" w:eastAsia="zh-CN"/>
        </w:rPr>
        <w:t>事业运行</w:t>
      </w:r>
      <w:r>
        <w:rPr>
          <w:rFonts w:hint="eastAsia" w:ascii="仿宋_GB2312" w:hAnsi="宋体" w:eastAsia="仿宋_GB2312" w:cs="仿宋_GB2312"/>
          <w:b w:val="0"/>
          <w:i w:val="0"/>
          <w:caps w:val="0"/>
          <w:spacing w:val="0"/>
          <w:w w:val="100"/>
          <w:sz w:val="32"/>
          <w:szCs w:val="32"/>
          <w:lang w:val="en-US" w:eastAsia="zh-CN"/>
        </w:rPr>
        <w:t>（项）：反映用于农业事业单位基本支出，事业单位设施、系统运行与资产维护等方面的支出。</w:t>
      </w:r>
    </w:p>
    <w:p>
      <w:pPr>
        <w:widowControl w:val="0"/>
        <w:numPr>
          <w:ilvl w:val="0"/>
          <w:numId w:val="2"/>
        </w:numPr>
        <w:snapToGrid/>
        <w:spacing w:before="0" w:beforeAutospacing="0" w:after="0" w:afterAutospacing="0" w:line="560" w:lineRule="exact"/>
        <w:ind w:left="0" w:leftChars="0" w:firstLine="640" w:firstLineChars="200"/>
        <w:jc w:val="both"/>
        <w:textAlignment w:val="baseline"/>
        <w:rPr>
          <w:rFonts w:hint="eastAsia" w:ascii="仿宋_GB2312" w:hAnsi="宋体" w:eastAsia="仿宋_GB2312" w:cs="仿宋_GB2312"/>
          <w:b w:val="0"/>
          <w:i w:val="0"/>
          <w:caps w:val="0"/>
          <w:spacing w:val="0"/>
          <w:w w:val="100"/>
          <w:sz w:val="32"/>
          <w:szCs w:val="32"/>
          <w:lang w:val="en-US" w:eastAsia="zh-CN"/>
        </w:rPr>
      </w:pPr>
      <w:r>
        <w:rPr>
          <w:rFonts w:hint="eastAsia" w:ascii="仿宋_GB2312" w:hAnsi="宋体" w:eastAsia="仿宋_GB2312" w:cs="仿宋_GB2312"/>
          <w:b w:val="0"/>
          <w:i w:val="0"/>
          <w:caps w:val="0"/>
          <w:spacing w:val="0"/>
          <w:w w:val="100"/>
          <w:sz w:val="32"/>
          <w:szCs w:val="32"/>
          <w:lang w:val="en-US" w:eastAsia="zh-CN"/>
        </w:rPr>
        <w:t>住房保障支出（类）住房改革支出（款）</w:t>
      </w:r>
    </w:p>
    <w:p>
      <w:pPr>
        <w:widowControl w:val="0"/>
        <w:snapToGrid/>
        <w:spacing w:before="0" w:beforeAutospacing="0" w:after="0" w:afterAutospacing="0" w:line="560" w:lineRule="exact"/>
        <w:ind w:firstLine="640" w:firstLineChars="200"/>
        <w:jc w:val="both"/>
        <w:textAlignment w:val="baseline"/>
        <w:rPr>
          <w:rFonts w:hint="default" w:ascii="仿宋_GB2312" w:hAnsi="宋体" w:eastAsia="仿宋_GB2312" w:cs="仿宋_GB2312"/>
          <w:b w:val="0"/>
          <w:i w:val="0"/>
          <w:caps w:val="0"/>
          <w:spacing w:val="0"/>
          <w:w w:val="100"/>
          <w:sz w:val="32"/>
          <w:szCs w:val="32"/>
          <w:lang w:val="en-US" w:eastAsia="zh-CN"/>
        </w:rPr>
      </w:pPr>
      <w:r>
        <w:rPr>
          <w:rFonts w:hint="default" w:ascii="仿宋_GB2312" w:hAnsi="宋体" w:eastAsia="仿宋_GB2312" w:cs="仿宋_GB2312"/>
          <w:b w:val="0"/>
          <w:i w:val="0"/>
          <w:caps w:val="0"/>
          <w:spacing w:val="0"/>
          <w:w w:val="100"/>
          <w:sz w:val="32"/>
          <w:szCs w:val="32"/>
          <w:lang w:val="en-US" w:eastAsia="zh-CN"/>
        </w:rPr>
        <w:t>住房公积金</w:t>
      </w:r>
      <w:r>
        <w:rPr>
          <w:rFonts w:hint="eastAsia" w:ascii="仿宋_GB2312" w:hAnsi="宋体" w:eastAsia="仿宋_GB2312" w:cs="仿宋_GB2312"/>
          <w:b w:val="0"/>
          <w:i w:val="0"/>
          <w:caps w:val="0"/>
          <w:spacing w:val="0"/>
          <w:w w:val="100"/>
          <w:sz w:val="32"/>
          <w:szCs w:val="32"/>
          <w:lang w:val="en-US" w:eastAsia="zh-CN"/>
        </w:rPr>
        <w:t>（项）：反映行政事业单位按人力资源和社会保障部、财政部规定的基本工资和津补贴以及规定比例为职工缴纳的住房公积金。</w:t>
      </w:r>
    </w:p>
    <w:p>
      <w:pPr>
        <w:snapToGrid/>
        <w:spacing w:before="0" w:beforeAutospacing="0" w:after="0" w:afterAutospacing="0" w:line="240" w:lineRule="auto"/>
        <w:ind w:firstLine="640" w:firstLineChars="200"/>
        <w:jc w:val="both"/>
        <w:textAlignment w:val="baseline"/>
        <w:rPr>
          <w:rFonts w:hint="eastAsia" w:ascii="仿宋_GB2312" w:eastAsia="仿宋_GB2312"/>
          <w:b w:val="0"/>
          <w:i w:val="0"/>
          <w:caps w:val="0"/>
          <w:color w:val="000000"/>
          <w:spacing w:val="0"/>
          <w:w w:val="100"/>
          <w:sz w:val="32"/>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992CBB"/>
    <w:rsid w:val="022502CD"/>
    <w:rsid w:val="034D57FE"/>
    <w:rsid w:val="05234D6F"/>
    <w:rsid w:val="05EB1609"/>
    <w:rsid w:val="06716C5B"/>
    <w:rsid w:val="074B23EF"/>
    <w:rsid w:val="089C09AE"/>
    <w:rsid w:val="08EE0B31"/>
    <w:rsid w:val="09633402"/>
    <w:rsid w:val="0A326819"/>
    <w:rsid w:val="0BE438CE"/>
    <w:rsid w:val="0CBF216E"/>
    <w:rsid w:val="0E7B71C0"/>
    <w:rsid w:val="0FCB58D0"/>
    <w:rsid w:val="11427CB1"/>
    <w:rsid w:val="139E3D52"/>
    <w:rsid w:val="1611709B"/>
    <w:rsid w:val="162B4B72"/>
    <w:rsid w:val="17275D27"/>
    <w:rsid w:val="17730771"/>
    <w:rsid w:val="18AC060B"/>
    <w:rsid w:val="19076E1D"/>
    <w:rsid w:val="195348A8"/>
    <w:rsid w:val="1B091CB4"/>
    <w:rsid w:val="1C834E61"/>
    <w:rsid w:val="1DC50322"/>
    <w:rsid w:val="1EBD751D"/>
    <w:rsid w:val="1F117155"/>
    <w:rsid w:val="204B45CE"/>
    <w:rsid w:val="20871558"/>
    <w:rsid w:val="243919F9"/>
    <w:rsid w:val="25705B71"/>
    <w:rsid w:val="25F63B9B"/>
    <w:rsid w:val="2DBB222D"/>
    <w:rsid w:val="3041298E"/>
    <w:rsid w:val="30512DC8"/>
    <w:rsid w:val="31D40AAE"/>
    <w:rsid w:val="3435569E"/>
    <w:rsid w:val="381119B2"/>
    <w:rsid w:val="3BD871B8"/>
    <w:rsid w:val="3CF55A87"/>
    <w:rsid w:val="3D532B01"/>
    <w:rsid w:val="3F164617"/>
    <w:rsid w:val="429A727D"/>
    <w:rsid w:val="431D3BC8"/>
    <w:rsid w:val="4322216B"/>
    <w:rsid w:val="457055A6"/>
    <w:rsid w:val="464A05C4"/>
    <w:rsid w:val="47C43671"/>
    <w:rsid w:val="4C0B38BC"/>
    <w:rsid w:val="4C0B7195"/>
    <w:rsid w:val="4D3B293C"/>
    <w:rsid w:val="51A53E36"/>
    <w:rsid w:val="51B40312"/>
    <w:rsid w:val="520B5346"/>
    <w:rsid w:val="54D30D2B"/>
    <w:rsid w:val="57801FB3"/>
    <w:rsid w:val="57CC144D"/>
    <w:rsid w:val="5B893D31"/>
    <w:rsid w:val="5EDA7FB9"/>
    <w:rsid w:val="5F6D07D2"/>
    <w:rsid w:val="62B20F12"/>
    <w:rsid w:val="641E7445"/>
    <w:rsid w:val="67472DB4"/>
    <w:rsid w:val="71452C49"/>
    <w:rsid w:val="728B2713"/>
    <w:rsid w:val="73224148"/>
    <w:rsid w:val="751625A2"/>
    <w:rsid w:val="772860B1"/>
    <w:rsid w:val="796B0907"/>
    <w:rsid w:val="7B4102B0"/>
    <w:rsid w:val="7F0C59E2"/>
    <w:rsid w:val="7FFD3E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64</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2021-07-19T06:32:41Z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