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before="0" w:after="0" w:line="620" w:lineRule="exact"/>
        <w:jc w:val="center"/>
        <w:textAlignment w:val="auto"/>
        <w:rPr>
          <w:b/>
          <w:sz w:val="44"/>
          <w:szCs w:val="44"/>
        </w:rPr>
      </w:pPr>
    </w:p>
    <w:p>
      <w:pPr>
        <w:pStyle w:val="7"/>
        <w:keepNext w:val="0"/>
        <w:keepLines w:val="0"/>
        <w:pageBreakBefore w:val="0"/>
        <w:widowControl/>
        <w:kinsoku/>
        <w:wordWrap/>
        <w:overflowPunct/>
        <w:topLinePunct w:val="0"/>
        <w:autoSpaceDE/>
        <w:autoSpaceDN/>
        <w:bidi w:val="0"/>
        <w:adjustRightInd/>
        <w:snapToGrid/>
        <w:spacing w:before="0" w:after="0" w:line="620" w:lineRule="exact"/>
        <w:jc w:val="center"/>
        <w:textAlignment w:val="auto"/>
        <w:rPr>
          <w:b/>
          <w:sz w:val="44"/>
          <w:szCs w:val="44"/>
        </w:rPr>
      </w:pPr>
    </w:p>
    <w:p>
      <w:pPr>
        <w:pStyle w:val="7"/>
        <w:keepNext w:val="0"/>
        <w:keepLines w:val="0"/>
        <w:pageBreakBefore w:val="0"/>
        <w:widowControl/>
        <w:kinsoku/>
        <w:wordWrap/>
        <w:overflowPunct/>
        <w:topLinePunct w:val="0"/>
        <w:autoSpaceDE/>
        <w:autoSpaceDN/>
        <w:bidi w:val="0"/>
        <w:adjustRightInd/>
        <w:snapToGrid/>
        <w:spacing w:before="0" w:after="0" w:line="620" w:lineRule="exact"/>
        <w:jc w:val="center"/>
        <w:textAlignment w:val="auto"/>
        <w:rPr>
          <w:b/>
          <w:sz w:val="44"/>
          <w:szCs w:val="44"/>
        </w:rPr>
      </w:pPr>
    </w:p>
    <w:p>
      <w:pPr>
        <w:pStyle w:val="7"/>
        <w:keepNext w:val="0"/>
        <w:keepLines w:val="0"/>
        <w:pageBreakBefore w:val="0"/>
        <w:widowControl/>
        <w:kinsoku/>
        <w:wordWrap/>
        <w:overflowPunct/>
        <w:topLinePunct w:val="0"/>
        <w:autoSpaceDE/>
        <w:autoSpaceDN/>
        <w:bidi w:val="0"/>
        <w:adjustRightInd/>
        <w:snapToGrid/>
        <w:spacing w:before="0" w:after="0" w:line="620" w:lineRule="exact"/>
        <w:jc w:val="center"/>
        <w:textAlignment w:val="auto"/>
        <w:rPr>
          <w:b/>
          <w:sz w:val="44"/>
          <w:szCs w:val="44"/>
        </w:rPr>
      </w:pPr>
    </w:p>
    <w:p>
      <w:pPr>
        <w:pStyle w:val="7"/>
        <w:keepNext w:val="0"/>
        <w:keepLines w:val="0"/>
        <w:pageBreakBefore w:val="0"/>
        <w:widowControl/>
        <w:kinsoku/>
        <w:wordWrap/>
        <w:overflowPunct/>
        <w:topLinePunct w:val="0"/>
        <w:autoSpaceDE/>
        <w:autoSpaceDN/>
        <w:bidi w:val="0"/>
        <w:adjustRightInd/>
        <w:snapToGrid/>
        <w:spacing w:before="0" w:after="0" w:line="620" w:lineRule="exact"/>
        <w:jc w:val="center"/>
        <w:textAlignment w:val="auto"/>
        <w:rPr>
          <w:b/>
          <w:sz w:val="44"/>
          <w:szCs w:val="44"/>
        </w:rPr>
      </w:pPr>
    </w:p>
    <w:p>
      <w:pPr>
        <w:pStyle w:val="7"/>
        <w:keepNext w:val="0"/>
        <w:keepLines w:val="0"/>
        <w:pageBreakBefore w:val="0"/>
        <w:widowControl/>
        <w:kinsoku/>
        <w:wordWrap/>
        <w:overflowPunct/>
        <w:topLinePunct w:val="0"/>
        <w:autoSpaceDE/>
        <w:autoSpaceDN/>
        <w:bidi w:val="0"/>
        <w:adjustRightInd/>
        <w:snapToGrid/>
        <w:spacing w:before="0" w:after="0" w:line="620" w:lineRule="exact"/>
        <w:jc w:val="center"/>
        <w:textAlignment w:val="auto"/>
        <w:rPr>
          <w:b/>
          <w:sz w:val="44"/>
          <w:szCs w:val="44"/>
        </w:rPr>
      </w:pPr>
    </w:p>
    <w:p>
      <w:pPr>
        <w:pStyle w:val="7"/>
        <w:keepNext w:val="0"/>
        <w:keepLines w:val="0"/>
        <w:pageBreakBefore w:val="0"/>
        <w:widowControl/>
        <w:kinsoku/>
        <w:wordWrap/>
        <w:overflowPunct/>
        <w:topLinePunct w:val="0"/>
        <w:autoSpaceDE/>
        <w:autoSpaceDN/>
        <w:bidi w:val="0"/>
        <w:adjustRightInd/>
        <w:snapToGrid/>
        <w:spacing w:before="0" w:after="0" w:line="620" w:lineRule="exact"/>
        <w:jc w:val="center"/>
        <w:textAlignment w:val="auto"/>
        <w:rPr>
          <w:b/>
          <w:sz w:val="44"/>
          <w:szCs w:val="4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景农字〔2023〕113号</w:t>
      </w:r>
    </w:p>
    <w:p>
      <w:pPr>
        <w:pStyle w:val="7"/>
        <w:keepNext w:val="0"/>
        <w:keepLines w:val="0"/>
        <w:pageBreakBefore w:val="0"/>
        <w:widowControl/>
        <w:kinsoku/>
        <w:wordWrap/>
        <w:overflowPunct/>
        <w:topLinePunct w:val="0"/>
        <w:autoSpaceDE/>
        <w:autoSpaceDN/>
        <w:bidi w:val="0"/>
        <w:adjustRightInd/>
        <w:snapToGrid/>
        <w:spacing w:before="0" w:after="0" w:line="620" w:lineRule="exact"/>
        <w:jc w:val="both"/>
        <w:textAlignment w:val="auto"/>
        <w:rPr>
          <w:b/>
          <w:sz w:val="44"/>
          <w:szCs w:val="44"/>
        </w:rPr>
      </w:pPr>
    </w:p>
    <w:p>
      <w:pPr>
        <w:pStyle w:val="7"/>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b/>
          <w:sz w:val="44"/>
          <w:szCs w:val="44"/>
        </w:rPr>
      </w:pPr>
      <w:r>
        <w:rPr>
          <w:b/>
          <w:sz w:val="44"/>
          <w:szCs w:val="44"/>
        </w:rPr>
        <w:t>关于落实举报非法捕捞行为奖励的通知</w:t>
      </w:r>
    </w:p>
    <w:p>
      <w:pPr>
        <w:pStyle w:val="7"/>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b/>
          <w:bCs/>
          <w:sz w:val="44"/>
          <w:szCs w:val="44"/>
        </w:rPr>
      </w:pPr>
    </w:p>
    <w:p>
      <w:pPr>
        <w:keepNext w:val="0"/>
        <w:keepLines w:val="0"/>
        <w:pageBreakBefore w:val="0"/>
        <w:kinsoku/>
        <w:wordWrap/>
        <w:overflowPunct/>
        <w:topLinePunct w:val="0"/>
        <w:autoSpaceDE/>
        <w:autoSpaceDN/>
        <w:bidi w:val="0"/>
        <w:adjustRightInd/>
        <w:snapToGrid/>
        <w:spacing w:line="560" w:lineRule="exact"/>
        <w:contextualSpacing/>
        <w:jc w:val="left"/>
        <w:textAlignment w:val="auto"/>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各县（市、区）农业农村局：</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jc w:val="left"/>
        <w:textAlignment w:val="auto"/>
        <w:rPr>
          <w:rFonts w:hint="eastAsia" w:ascii="仿宋" w:hAnsi="仿宋" w:eastAsia="仿宋" w:cs="仿宋"/>
          <w:color w:val="000000"/>
          <w:sz w:val="32"/>
          <w:szCs w:val="32"/>
        </w:rPr>
      </w:pPr>
      <w:r>
        <w:rPr>
          <w:rFonts w:hint="eastAsia" w:ascii="仿宋" w:hAnsi="仿宋" w:eastAsia="仿宋" w:cs="仿宋_GB2312"/>
          <w:sz w:val="32"/>
          <w:szCs w:val="32"/>
        </w:rPr>
        <w:t>为推动我市禁捕工作，鼓励公众对非法捕捞现场进行“随手拍”取证，提高打击非法捕捞效率，进一步发挥群防群治作用，更好地保护我市渔业资源，决定对非法捕捞行为进行举报奖励，具体参照《关于﹤省农业农村厅举报农业违法行为有功人员奖励办法﹥的补充细则》</w:t>
      </w:r>
      <w:r>
        <w:rPr>
          <w:rFonts w:hint="eastAsia" w:ascii="仿宋" w:hAnsi="仿宋" w:eastAsia="仿宋" w:cs="仿宋"/>
          <w:color w:val="000000"/>
          <w:sz w:val="32"/>
          <w:szCs w:val="32"/>
        </w:rPr>
        <w:t>执行。举报电话：0798-8280986，举报邮箱：jdznyzfzd@163.com。</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jc w:val="left"/>
        <w:textAlignment w:val="auto"/>
        <w:rPr>
          <w:rFonts w:hint="eastAsia" w:ascii="仿宋" w:hAnsi="仿宋" w:eastAsia="仿宋" w:cs="仿宋"/>
          <w:color w:val="000000"/>
          <w:sz w:val="32"/>
          <w:szCs w:val="32"/>
        </w:rPr>
      </w:pPr>
      <w:bookmarkStart w:id="0" w:name="_GoBack"/>
      <w:bookmarkEnd w:id="0"/>
      <w:r>
        <w:rPr>
          <w:rFonts w:hint="eastAsia" w:ascii="仿宋" w:hAnsi="仿宋" w:eastAsia="仿宋" w:cs="仿宋"/>
          <w:color w:val="000000"/>
          <w:sz w:val="32"/>
          <w:szCs w:val="32"/>
        </w:rPr>
        <w:t>附：</w:t>
      </w:r>
      <w:r>
        <w:rPr>
          <w:rFonts w:hint="eastAsia" w:ascii="仿宋" w:hAnsi="仿宋" w:eastAsia="仿宋" w:cs="仿宋_GB2312"/>
          <w:sz w:val="32"/>
          <w:szCs w:val="32"/>
        </w:rPr>
        <w:t>《关于﹤省农业农村厅举报农业违法行为有功人员奖励办法﹥的补充细则》</w:t>
      </w:r>
    </w:p>
    <w:p>
      <w:pPr>
        <w:keepNext w:val="0"/>
        <w:keepLines w:val="0"/>
        <w:pageBreakBefore w:val="0"/>
        <w:kinsoku/>
        <w:wordWrap/>
        <w:overflowPunct/>
        <w:topLinePunct w:val="0"/>
        <w:autoSpaceDE/>
        <w:autoSpaceDN/>
        <w:bidi w:val="0"/>
        <w:adjustRightInd/>
        <w:snapToGrid/>
        <w:spacing w:line="480" w:lineRule="exact"/>
        <w:textAlignment w:val="auto"/>
      </w:pPr>
    </w:p>
    <w:p>
      <w:pPr>
        <w:keepNext w:val="0"/>
        <w:keepLines w:val="0"/>
        <w:pageBreakBefore w:val="0"/>
        <w:kinsoku/>
        <w:wordWrap/>
        <w:overflowPunct/>
        <w:topLinePunct w:val="0"/>
        <w:autoSpaceDE/>
        <w:autoSpaceDN/>
        <w:bidi w:val="0"/>
        <w:adjustRightInd/>
        <w:snapToGrid/>
        <w:spacing w:line="480" w:lineRule="exact"/>
        <w:ind w:firstLine="4800" w:firstLineChars="1500"/>
        <w:textAlignment w:val="auto"/>
        <w:rPr>
          <w:lang w:val="en-US"/>
        </w:rPr>
      </w:pPr>
      <w:r>
        <w:rPr>
          <w:rFonts w:hint="eastAsia" w:ascii="仿宋" w:hAnsi="仿宋" w:eastAsia="仿宋" w:cs="仿宋_GB2312"/>
          <w:sz w:val="32"/>
          <w:szCs w:val="32"/>
          <w:lang w:val="en-US" w:eastAsia="zh-CN"/>
        </w:rPr>
        <w:t>2023年8月29日</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eastAsia" w:ascii="仿宋" w:hAnsi="仿宋" w:eastAsia="仿宋" w:cs="仿宋"/>
          <w:sz w:val="32"/>
          <w:szCs w:val="32"/>
          <w:u w:val="single"/>
          <w:lang w:val="en-US"/>
        </w:rPr>
      </w:pPr>
      <w:r>
        <w:rPr>
          <w:rFonts w:hint="eastAsia" w:ascii="仿宋" w:hAnsi="仿宋" w:eastAsia="仿宋" w:cs="仿宋"/>
          <w:sz w:val="32"/>
          <w:szCs w:val="32"/>
          <w:u w:val="single"/>
          <w:lang w:val="en-US"/>
        </w:rPr>
        <w:t xml:space="preserve">                                                                     </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eastAsia" w:ascii="仿宋" w:hAnsi="仿宋" w:eastAsia="仿宋" w:cs="仿宋"/>
          <w:sz w:val="32"/>
          <w:szCs w:val="32"/>
          <w:lang w:val="en-US"/>
        </w:rPr>
      </w:pPr>
      <w:r>
        <w:rPr>
          <w:rFonts w:hint="eastAsia" w:ascii="仿宋" w:hAnsi="仿宋" w:eastAsia="仿宋" w:cs="仿宋"/>
          <w:sz w:val="32"/>
          <w:szCs w:val="32"/>
          <w:u w:val="single"/>
          <w:lang w:eastAsia="zh-CN"/>
        </w:rPr>
        <w:t>景德镇市农业农村局办公室</w:t>
      </w:r>
      <w:r>
        <w:rPr>
          <w:rFonts w:hint="eastAsia" w:ascii="仿宋" w:hAnsi="仿宋" w:eastAsia="仿宋" w:cs="仿宋"/>
          <w:sz w:val="32"/>
          <w:szCs w:val="32"/>
          <w:u w:val="single"/>
          <w:lang w:val="en-US"/>
        </w:rPr>
        <w:t xml:space="preserve">         2023</w:t>
      </w:r>
      <w:r>
        <w:rPr>
          <w:rFonts w:hint="eastAsia" w:ascii="仿宋" w:hAnsi="仿宋" w:eastAsia="仿宋" w:cs="仿宋"/>
          <w:sz w:val="32"/>
          <w:szCs w:val="32"/>
          <w:u w:val="single"/>
          <w:lang w:eastAsia="zh-CN"/>
        </w:rPr>
        <w:t>年</w:t>
      </w:r>
      <w:r>
        <w:rPr>
          <w:rFonts w:hint="eastAsia" w:ascii="仿宋" w:hAnsi="仿宋" w:eastAsia="仿宋" w:cs="仿宋"/>
          <w:sz w:val="32"/>
          <w:szCs w:val="32"/>
          <w:u w:val="single"/>
          <w:lang w:val="en-US"/>
        </w:rPr>
        <w:t>8</w:t>
      </w:r>
      <w:r>
        <w:rPr>
          <w:rFonts w:hint="eastAsia" w:ascii="仿宋" w:hAnsi="仿宋" w:eastAsia="仿宋" w:cs="仿宋"/>
          <w:sz w:val="32"/>
          <w:szCs w:val="32"/>
          <w:u w:val="single"/>
          <w:lang w:eastAsia="zh-CN"/>
        </w:rPr>
        <w:t>月</w:t>
      </w:r>
      <w:r>
        <w:rPr>
          <w:rFonts w:hint="eastAsia" w:ascii="仿宋" w:hAnsi="仿宋" w:eastAsia="仿宋" w:cs="仿宋"/>
          <w:sz w:val="32"/>
          <w:szCs w:val="32"/>
          <w:u w:val="single"/>
          <w:lang w:val="en-US"/>
        </w:rPr>
        <w:t>2</w:t>
      </w:r>
      <w:r>
        <w:rPr>
          <w:rFonts w:hint="eastAsia" w:ascii="仿宋" w:hAnsi="仿宋" w:eastAsia="仿宋" w:cs="仿宋"/>
          <w:sz w:val="32"/>
          <w:szCs w:val="32"/>
          <w:u w:val="single"/>
          <w:lang w:val="en-US" w:eastAsia="zh-CN"/>
        </w:rPr>
        <w:t>9</w:t>
      </w:r>
      <w:r>
        <w:rPr>
          <w:rFonts w:hint="eastAsia" w:ascii="仿宋" w:hAnsi="仿宋" w:eastAsia="仿宋" w:cs="仿宋"/>
          <w:sz w:val="32"/>
          <w:szCs w:val="32"/>
          <w:u w:val="single"/>
          <w:lang w:eastAsia="zh-CN"/>
        </w:rPr>
        <w:t>日印发</w:t>
      </w:r>
    </w:p>
    <w:p>
      <w:pPr>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kern w:val="2"/>
          <w:sz w:val="21"/>
          <w:szCs w:val="24"/>
          <w:lang w:val="en-US" w:eastAsia="zh-CN" w:bidi="ar"/>
        </w:rPr>
        <w:sectPr>
          <w:pgSz w:w="11906" w:h="16838"/>
          <w:pgMar w:top="1440" w:right="1800" w:bottom="1440" w:left="1800" w:header="851" w:footer="992" w:gutter="0"/>
          <w:cols w:space="425" w:num="1"/>
          <w:docGrid w:type="lines" w:linePitch="312" w:charSpace="0"/>
        </w:sectPr>
      </w:pPr>
    </w:p>
    <w:p>
      <w:pPr>
        <w:spacing w:line="620" w:lineRule="exact"/>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附：</w:t>
      </w:r>
    </w:p>
    <w:p>
      <w:pPr>
        <w:pStyle w:val="4"/>
        <w:shd w:val="clear" w:color="auto" w:fill="FFFFFF"/>
        <w:spacing w:before="0" w:beforeAutospacing="0" w:after="0" w:afterAutospacing="0" w:line="560" w:lineRule="atLeast"/>
        <w:jc w:val="center"/>
        <w:rPr>
          <w:rFonts w:hint="eastAsia" w:cs="仿宋_GB2312"/>
          <w:b/>
          <w:bCs/>
          <w:kern w:val="2"/>
          <w:sz w:val="44"/>
          <w:szCs w:val="44"/>
        </w:rPr>
      </w:pPr>
      <w:r>
        <w:rPr>
          <w:rFonts w:hint="eastAsia" w:cs="仿宋_GB2312"/>
          <w:b/>
          <w:bCs/>
          <w:kern w:val="2"/>
          <w:sz w:val="44"/>
          <w:szCs w:val="44"/>
        </w:rPr>
        <w:t>关于《江西省农业农村厅关于举报农业违法行为有功人员奖励办法》的补充细则</w:t>
      </w:r>
    </w:p>
    <w:p>
      <w:pPr>
        <w:pStyle w:val="4"/>
        <w:shd w:val="clear" w:color="auto" w:fill="FFFFFF"/>
        <w:spacing w:before="0" w:beforeAutospacing="0" w:after="0" w:afterAutospacing="0" w:line="560" w:lineRule="atLeast"/>
        <w:jc w:val="center"/>
        <w:rPr>
          <w:rFonts w:hint="eastAsia" w:cs="仿宋_GB2312"/>
          <w:b/>
          <w:bCs/>
          <w:kern w:val="2"/>
          <w:sz w:val="44"/>
          <w:szCs w:val="44"/>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20" w:lineRule="exact"/>
        <w:jc w:val="left"/>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lang w:val="en-US" w:eastAsia="zh-CN"/>
        </w:rPr>
        <w:t xml:space="preserve">    </w:t>
      </w:r>
      <w:r>
        <w:rPr>
          <w:rFonts w:hint="eastAsia" w:ascii="仿宋" w:hAnsi="仿宋" w:eastAsia="仿宋" w:cs="仿宋_GB2312"/>
          <w:kern w:val="2"/>
          <w:sz w:val="32"/>
          <w:szCs w:val="32"/>
        </w:rPr>
        <w:t>第一条 为贯彻党中央、国务院和省委、省政府关于加强生态文明建设的决策部署和关于禁捕退捕的有关要求，保护水生生物资源，严厉打击非法捕捞行为，促进水域生态修复和生态文明建设，提高社会对非法捕捞行为的举报积极性和精准性，提升执法机关对非法捕捞行为的打击效率，我厅在《关于举报农业违法行为有功人员奖励办法》的基础上，针对举报非法捕捞行为，特制定本补充细则。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第二条 按照本细则第五条方式向省农业农村厅举报下列行为之一的，并符合本细则第三条、第四条规定的，给予奖励：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1.在国家和省规定的禁渔区、禁渔期以及省级以上水生生物保护区、水产种质资源保护区内，非法从事渔业捕捞活动的；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2.使用电、毒、炸等破坏渔业资源的方法进行捕捞的；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3.使用省农业农村厅依法公布的禁止使用的渔具和捕捞方法进行捕捞的，以及制造、销售禁用渔具的；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4.非法捕捞有重要经济价值的水生动物苗种、怀卵亲体的；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5.非法捕杀、伤害国家重点保护的水生野生动物的；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6.非法收购和销售上述违法行为所获的渔获物的；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7.未依法取得捕捞许可证擅自进行捕捞的。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第三条 向省农业农村厅举报的材料应当能真实并清晰地反映出违法当事人、违法事实（包括捕捞过程、捕捞方式、渔船、渔具及渔获物，制造、销售、收购禁用渔具等行为）、非法捕捞时间和地点，举报材料具有真实性、与非法捕捞相关的关联性及证明力，并同时符合下列要求：</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1.照片使用JPG格式；视频时长不少于1分钟；多张照片或视频可打包压缩成zip或rar格式。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2.照片或视频要清晰反映违法当事人的相貌、行为,违法事实表现清楚。</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3.提交的照片或视频需添加水印，水印内容为：日期、时间、地点（含经纬度）。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第四条 举报事项经执法查证属实，且举报材料被采用、违法当事人被追究了行政或刑事责任的，按以下标准计算奖励金：</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1.每张照片给予100元奖励金；</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2.每个视频给予500元奖励金。</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第五条 举报人可通过江西农业农村厅举报平台举报，路径为：江西农业农村厅-信息公开-农业执法-农业违法案件举报（http://58.17.26.38:10080/Agriculture/pages/jubao.html），也可通过发送电子邮件形式举报（邮箱地址：jxyzjb@vip.126.com）。举报材料应包括本细则第三条规定的照片、视频等证据资料。</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第六条 通过其他方式举报的以及奖励资金发放程序等，按2019年12月12日发布的《江西省农业农村厅关于举报农业违法行为有功人员奖励办法》（江西省农业农村厅公告 第18号）规定执行。</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对同一案件只能奖励举报人一次，不得重复奖励。对同一违法行为多人举报的，按提供举报材料可信度、详实性及配合调查情况奖励最优举报人，相同情况下按照受理时间奖励最先举报人。两人及以上联名举报同一案件线索的，奖金由举报人自行协商分配；协商不成的，按人数平均分配。</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属地农业农村部门另有规定的，从其规定。但举报事项同时符合我厅规定和属地农业农村部门规定的，按照就高不就低的原则择一奖励。</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第七条 有下列情形之一的，不予奖励：</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1.举报人匿名举报的；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2.举报人为农业执法人员的；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3.举报内容含糊不清、无法查实的；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4.举报人提供的线索与涉渔违法案件无关的；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5.有关农业综合执法机构已经发现或正在查处的；</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6.法律法规规定不予奖励的其他情形。</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textAlignment w:val="auto"/>
        <w:rPr>
          <w:rFonts w:hint="eastAsia" w:ascii="仿宋" w:hAnsi="仿宋" w:eastAsia="仿宋" w:cs="仿宋_GB2312"/>
          <w:kern w:val="2"/>
          <w:sz w:val="32"/>
          <w:szCs w:val="32"/>
        </w:rPr>
      </w:pPr>
      <w:r>
        <w:rPr>
          <w:rFonts w:hint="eastAsia" w:ascii="仿宋" w:hAnsi="仿宋" w:eastAsia="仿宋" w:cs="仿宋_GB2312"/>
          <w:kern w:val="2"/>
          <w:sz w:val="32"/>
          <w:szCs w:val="32"/>
        </w:rPr>
        <w:t>第八条 本细则由省农业农村厅负责解释，自发布之日起施行。</w:t>
      </w:r>
    </w:p>
    <w:p>
      <w:pPr>
        <w:keepNext w:val="0"/>
        <w:keepLines w:val="0"/>
        <w:pageBreakBefore w:val="0"/>
        <w:kinsoku/>
        <w:wordWrap/>
        <w:overflowPunct/>
        <w:topLinePunct w:val="0"/>
        <w:autoSpaceDE/>
        <w:autoSpaceDN/>
        <w:bidi w:val="0"/>
        <w:adjustRightInd/>
        <w:snapToGrid/>
        <w:spacing w:line="620" w:lineRule="exact"/>
        <w:ind w:left="0" w:firstLine="4800" w:firstLineChars="1500"/>
        <w:textAlignment w:val="auto"/>
        <w:rPr>
          <w:rFonts w:hint="default" w:ascii="仿宋" w:hAnsi="仿宋" w:eastAsia="仿宋"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2Y2ZjMGZjZmVjMGJjMDY3NDk2OGYzNmY3ZmJjYzEifQ=="/>
  </w:docVars>
  <w:rsids>
    <w:rsidRoot w:val="FF4EA583"/>
    <w:rsid w:val="07C105B6"/>
    <w:rsid w:val="0E4A549B"/>
    <w:rsid w:val="2E444588"/>
    <w:rsid w:val="4B160913"/>
    <w:rsid w:val="51BF1FF4"/>
    <w:rsid w:val="729F30EA"/>
    <w:rsid w:val="7D6FB633"/>
    <w:rsid w:val="EE9D6527"/>
    <w:rsid w:val="F6FE55E9"/>
    <w:rsid w:val="FF4EA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index 5"/>
    <w:basedOn w:val="1"/>
    <w:next w:val="1"/>
    <w:uiPriority w:val="0"/>
    <w:pPr>
      <w:keepNext w:val="0"/>
      <w:keepLines w:val="0"/>
      <w:widowControl w:val="0"/>
      <w:suppressLineNumbers w:val="0"/>
      <w:spacing w:before="0" w:beforeAutospacing="0" w:after="0" w:afterAutospacing="0"/>
      <w:ind w:left="800" w:leftChars="800" w:right="0"/>
      <w:jc w:val="both"/>
    </w:pPr>
    <w:rPr>
      <w:rFonts w:hint="default" w:ascii="Times New Roman" w:hAnsi="Times New Roman" w:eastAsia="宋体" w:cs="Times New Roman"/>
      <w:kern w:val="2"/>
      <w:sz w:val="21"/>
      <w:szCs w:val="24"/>
      <w:lang w:val="en-US" w:eastAsia="zh-CN" w:bidi="ar"/>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7">
    <w:name w:val="p15"/>
    <w:basedOn w:val="1"/>
    <w:qFormat/>
    <w:uiPriority w:val="0"/>
    <w:pPr>
      <w:spacing w:before="100" w:after="100"/>
      <w:jc w:val="left"/>
    </w:pPr>
    <w:rPr>
      <w:rFonts w:hint="eastAsia"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1536</Words>
  <Characters>1679</Characters>
  <Lines>0</Lines>
  <Paragraphs>0</Paragraphs>
  <TotalTime>9</TotalTime>
  <ScaleCrop>false</ScaleCrop>
  <LinksUpToDate>false</LinksUpToDate>
  <CharactersWithSpaces>1779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2023-08-29T09:19:00Z</dcterms:created>
  <dc:creator>jdzadmin</dc:creator>
  <cp:lastModifiedBy> wan～</cp:lastModifiedBy>
  <cp:lastPrinted>2023-08-30T02:06:29Z</cp:lastPrinted>
  <dcterms:modified xsi:type="dcterms:W3CDTF">2023-08-30T02:12:09Z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56BC1D4072554F83B30DE11904BA1C04_13</vt:lpwstr>
  </property>
</Properties>
</file>