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68E" w:rsidRDefault="002F368E" w:rsidP="002F368E">
      <w:pPr>
        <w:jc w:val="center"/>
        <w:rPr>
          <w:rFonts w:ascii="方正小标宋_GBK" w:eastAsia="方正小标宋_GBK"/>
          <w:sz w:val="36"/>
          <w:szCs w:val="36"/>
        </w:rPr>
      </w:pPr>
    </w:p>
    <w:p w:rsidR="00242EEC" w:rsidRDefault="00242EEC" w:rsidP="00242EEC">
      <w:pPr>
        <w:widowControl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C44B77">
        <w:rPr>
          <w:rFonts w:ascii="方正小标宋_GBK" w:eastAsia="方正小标宋_GBK" w:hint="eastAsia"/>
          <w:sz w:val="44"/>
          <w:szCs w:val="44"/>
        </w:rPr>
        <w:t>关于进一步强化高标准农田建设项目</w:t>
      </w:r>
    </w:p>
    <w:p w:rsidR="00242EEC" w:rsidRPr="00C44B77" w:rsidRDefault="00242EEC" w:rsidP="00242EEC">
      <w:pPr>
        <w:widowControl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C44B77">
        <w:rPr>
          <w:rFonts w:ascii="方正小标宋_GBK" w:eastAsia="方正小标宋_GBK" w:hint="eastAsia"/>
          <w:sz w:val="44"/>
          <w:szCs w:val="44"/>
        </w:rPr>
        <w:t>初步设计</w:t>
      </w:r>
      <w:r>
        <w:rPr>
          <w:rFonts w:ascii="方正小标宋_GBK" w:eastAsia="方正小标宋_GBK" w:hint="eastAsia"/>
          <w:sz w:val="44"/>
          <w:szCs w:val="44"/>
        </w:rPr>
        <w:t>管理</w:t>
      </w:r>
      <w:r w:rsidRPr="00C44B77">
        <w:rPr>
          <w:rFonts w:ascii="方正小标宋_GBK" w:eastAsia="方正小标宋_GBK" w:hint="eastAsia"/>
          <w:sz w:val="44"/>
          <w:szCs w:val="44"/>
        </w:rPr>
        <w:t>的</w:t>
      </w:r>
      <w:r>
        <w:rPr>
          <w:rFonts w:ascii="方正小标宋_GBK" w:eastAsia="方正小标宋_GBK" w:hint="eastAsia"/>
          <w:sz w:val="44"/>
          <w:szCs w:val="44"/>
        </w:rPr>
        <w:t>意见（征求意见稿）</w:t>
      </w:r>
    </w:p>
    <w:p w:rsidR="00242EEC" w:rsidRPr="00921627" w:rsidRDefault="00242EEC" w:rsidP="00242EEC">
      <w:pPr>
        <w:widowControl/>
        <w:spacing w:line="560" w:lineRule="exact"/>
        <w:rPr>
          <w:rFonts w:ascii="仿宋_GB2312" w:eastAsia="仿宋_GB2312"/>
          <w:sz w:val="32"/>
          <w:szCs w:val="32"/>
        </w:rPr>
      </w:pPr>
    </w:p>
    <w:p w:rsidR="00242EEC" w:rsidRPr="00921627" w:rsidRDefault="00242EEC" w:rsidP="00242EEC">
      <w:pPr>
        <w:widowControl/>
        <w:spacing w:line="560" w:lineRule="exact"/>
        <w:rPr>
          <w:rFonts w:ascii="仿宋_GB2312" w:eastAsia="仿宋_GB2312"/>
          <w:sz w:val="32"/>
          <w:szCs w:val="32"/>
        </w:rPr>
      </w:pPr>
      <w:r w:rsidRPr="00921627">
        <w:rPr>
          <w:rFonts w:ascii="仿宋_GB2312" w:eastAsia="仿宋_GB2312" w:hint="eastAsia"/>
          <w:sz w:val="32"/>
          <w:szCs w:val="32"/>
        </w:rPr>
        <w:t>各项目县（市、区）农业农村（水利）局：</w:t>
      </w:r>
    </w:p>
    <w:p w:rsidR="00242EEC" w:rsidRPr="00921627" w:rsidRDefault="00242EEC" w:rsidP="00242EEC">
      <w:pPr>
        <w:widowControl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21627">
        <w:rPr>
          <w:rFonts w:ascii="仿宋_GB2312" w:eastAsia="仿宋_GB2312" w:hint="eastAsia"/>
          <w:sz w:val="32"/>
          <w:szCs w:val="32"/>
        </w:rPr>
        <w:t>初步设计是高标准农田建设项目的“第一颗纽扣”，直接决定项目建设的科学性、合理性和实效性。为切实解决</w:t>
      </w:r>
      <w:r>
        <w:rPr>
          <w:rFonts w:ascii="仿宋_GB2312" w:eastAsia="仿宋_GB2312" w:hint="eastAsia"/>
          <w:sz w:val="32"/>
          <w:szCs w:val="32"/>
        </w:rPr>
        <w:t>历史项目设计</w:t>
      </w:r>
      <w:r w:rsidRPr="00921627">
        <w:rPr>
          <w:rFonts w:ascii="仿宋_GB2312" w:eastAsia="仿宋_GB2312" w:hint="eastAsia"/>
          <w:sz w:val="32"/>
          <w:szCs w:val="32"/>
        </w:rPr>
        <w:t>中存在的设计标准执行不严、勘察深度不足、脱离实际需求、群众参与不够等突出问题，</w:t>
      </w:r>
      <w:r>
        <w:rPr>
          <w:rFonts w:ascii="仿宋_GB2312" w:eastAsia="仿宋_GB2312" w:hint="eastAsia"/>
          <w:sz w:val="32"/>
          <w:szCs w:val="32"/>
        </w:rPr>
        <w:t>深刻吸取经验教训，切实压实县级主体责任，将初步设计作为核心工作抓好抓实，</w:t>
      </w:r>
      <w:r w:rsidRPr="00921627">
        <w:rPr>
          <w:rFonts w:ascii="仿宋_GB2312" w:eastAsia="仿宋_GB2312" w:hint="eastAsia"/>
          <w:sz w:val="32"/>
          <w:szCs w:val="32"/>
        </w:rPr>
        <w:t>从源头上保障</w:t>
      </w:r>
      <w:r>
        <w:rPr>
          <w:rFonts w:ascii="仿宋_GB2312" w:eastAsia="仿宋_GB2312" w:hint="eastAsia"/>
          <w:sz w:val="32"/>
          <w:szCs w:val="32"/>
        </w:rPr>
        <w:t>今后的高标准农田建设项目</w:t>
      </w:r>
      <w:r w:rsidRPr="00921627">
        <w:rPr>
          <w:rFonts w:ascii="仿宋_GB2312" w:eastAsia="仿宋_GB2312" w:hint="eastAsia"/>
          <w:sz w:val="32"/>
          <w:szCs w:val="32"/>
        </w:rPr>
        <w:t>工程建设质量和投资效益，根据《高标准农田建设通则》（</w:t>
      </w:r>
      <w:r w:rsidRPr="00921627">
        <w:rPr>
          <w:rFonts w:ascii="Times New Roman" w:eastAsia="仿宋_GB2312" w:hAnsi="Times New Roman" w:cs="Times New Roman"/>
          <w:sz w:val="32"/>
          <w:szCs w:val="32"/>
        </w:rPr>
        <w:t>GB/T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30600</w:t>
      </w:r>
      <w:r w:rsidRPr="00921627">
        <w:rPr>
          <w:rFonts w:ascii="Times New Roman" w:eastAsia="仿宋_GB2312" w:hAnsi="Times New Roman" w:cs="Times New Roman"/>
          <w:sz w:val="32"/>
          <w:szCs w:val="32"/>
        </w:rPr>
        <w:t>-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921627">
        <w:rPr>
          <w:rFonts w:ascii="仿宋_GB2312" w:eastAsia="仿宋_GB2312" w:hint="eastAsia"/>
          <w:sz w:val="32"/>
          <w:szCs w:val="32"/>
        </w:rPr>
        <w:t>）《江西省高标准农田建设规范（修订）》</w:t>
      </w:r>
      <w:r w:rsidRPr="00921627">
        <w:rPr>
          <w:rFonts w:ascii="仿宋_GB2312" w:eastAsia="仿宋_GB2312" w:hAnsi="Segoe UI" w:cs="Segoe UI" w:hint="eastAsia"/>
          <w:color w:val="0F1115"/>
          <w:sz w:val="32"/>
          <w:szCs w:val="32"/>
          <w:shd w:val="clear" w:color="auto" w:fill="FFFFFF"/>
        </w:rPr>
        <w:t>《江西省高标准农田建设项目初步设计报告编制规程》（</w:t>
      </w:r>
      <w:r w:rsidRPr="00921627">
        <w:rPr>
          <w:rFonts w:ascii="Times New Roman" w:eastAsia="仿宋_GB2312" w:hAnsi="Times New Roman" w:cs="Times New Roman"/>
          <w:sz w:val="32"/>
          <w:szCs w:val="32"/>
        </w:rPr>
        <w:t>DB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36</w:t>
      </w:r>
      <w:r w:rsidRPr="00921627">
        <w:rPr>
          <w:rFonts w:ascii="Times New Roman" w:eastAsia="仿宋_GB2312" w:hAnsi="Times New Roman" w:cs="Times New Roman"/>
          <w:sz w:val="32"/>
          <w:szCs w:val="32"/>
        </w:rPr>
        <w:t xml:space="preserve">/T 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2180</w:t>
      </w:r>
      <w:r w:rsidRPr="00921627">
        <w:rPr>
          <w:rFonts w:ascii="Times New Roman" w:eastAsia="仿宋_GB2312" w:hAnsi="Times New Roman" w:cs="Times New Roman"/>
          <w:sz w:val="32"/>
          <w:szCs w:val="32"/>
        </w:rPr>
        <w:t>.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1</w:t>
      </w:r>
      <w:r w:rsidRPr="00921627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2025</w:t>
      </w:r>
      <w:r w:rsidRPr="00921627">
        <w:rPr>
          <w:rFonts w:ascii="仿宋_GB2312" w:eastAsia="仿宋_GB2312" w:hAnsi="Segoe UI" w:cs="Segoe UI" w:hint="eastAsia"/>
          <w:color w:val="0F1115"/>
          <w:sz w:val="32"/>
          <w:szCs w:val="32"/>
          <w:shd w:val="clear" w:color="auto" w:fill="FFFFFF"/>
        </w:rPr>
        <w:t>）</w:t>
      </w:r>
      <w:r w:rsidRPr="00921627">
        <w:rPr>
          <w:rFonts w:ascii="仿宋_GB2312" w:eastAsia="仿宋_GB2312" w:hint="eastAsia"/>
          <w:sz w:val="32"/>
          <w:szCs w:val="32"/>
        </w:rPr>
        <w:t>等有关规定，现</w:t>
      </w:r>
      <w:r>
        <w:rPr>
          <w:rFonts w:ascii="仿宋_GB2312" w:eastAsia="仿宋_GB2312" w:hint="eastAsia"/>
          <w:sz w:val="32"/>
          <w:szCs w:val="32"/>
        </w:rPr>
        <w:t>形成</w:t>
      </w:r>
      <w:r w:rsidRPr="00921627">
        <w:rPr>
          <w:rFonts w:ascii="仿宋_GB2312" w:eastAsia="仿宋_GB2312" w:hint="eastAsia"/>
          <w:sz w:val="32"/>
          <w:szCs w:val="32"/>
        </w:rPr>
        <w:t>进一步强化全市高标准农田建设项目初步设计</w:t>
      </w:r>
      <w:r>
        <w:rPr>
          <w:rFonts w:ascii="仿宋_GB2312" w:eastAsia="仿宋_GB2312" w:hint="eastAsia"/>
          <w:sz w:val="32"/>
          <w:szCs w:val="32"/>
        </w:rPr>
        <w:t>管理的</w:t>
      </w:r>
      <w:r w:rsidRPr="00921627">
        <w:rPr>
          <w:rFonts w:ascii="仿宋_GB2312" w:eastAsia="仿宋_GB2312" w:hint="eastAsia"/>
          <w:sz w:val="32"/>
          <w:szCs w:val="32"/>
        </w:rPr>
        <w:t>有关</w:t>
      </w:r>
      <w:r>
        <w:rPr>
          <w:rFonts w:ascii="仿宋_GB2312" w:eastAsia="仿宋_GB2312" w:hint="eastAsia"/>
          <w:sz w:val="32"/>
          <w:szCs w:val="32"/>
        </w:rPr>
        <w:t>意见</w:t>
      </w:r>
      <w:r w:rsidRPr="00921627">
        <w:rPr>
          <w:rFonts w:ascii="仿宋_GB2312" w:eastAsia="仿宋_GB2312" w:hint="eastAsia"/>
          <w:sz w:val="32"/>
          <w:szCs w:val="32"/>
        </w:rPr>
        <w:t>如下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242EEC" w:rsidRPr="00F90E62" w:rsidRDefault="00242EEC" w:rsidP="00242EEC">
      <w:pPr>
        <w:widowControl/>
        <w:spacing w:line="56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F90E62">
        <w:rPr>
          <w:rFonts w:ascii="黑体" w:eastAsia="黑体" w:hAnsi="黑体" w:hint="eastAsia"/>
          <w:b/>
          <w:sz w:val="32"/>
          <w:szCs w:val="32"/>
        </w:rPr>
        <w:t>一、压实设计质量管理责任</w:t>
      </w:r>
    </w:p>
    <w:p w:rsidR="00242EEC" w:rsidRPr="00921627" w:rsidRDefault="00242EEC" w:rsidP="00242EEC">
      <w:pPr>
        <w:widowControl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21627">
        <w:rPr>
          <w:rFonts w:ascii="仿宋_GB2312" w:eastAsia="仿宋_GB2312" w:hint="eastAsia"/>
          <w:sz w:val="32"/>
          <w:szCs w:val="32"/>
        </w:rPr>
        <w:t>初步设计实行项目法人负责制，项目法人对初步设计质量负总责，要切实履行设计单位选定、设计过程管理、设计成果审查等全流程管理职责，不得以委托评审为由当“甩手掌柜”。设计单位对设计成果质量终身负责，设计成果须经本单位技术负责人审核签字后方可提交评审。项目投入使用后在设计使用年限内出现因设计缺陷导致质量问题的，倒查设计单位及相关人员责任。积极结合“云上赣农数字农田系</w:t>
      </w:r>
      <w:r w:rsidRPr="00921627">
        <w:rPr>
          <w:rFonts w:ascii="仿宋_GB2312" w:eastAsia="仿宋_GB2312" w:hint="eastAsia"/>
          <w:sz w:val="32"/>
          <w:szCs w:val="32"/>
        </w:rPr>
        <w:lastRenderedPageBreak/>
        <w:t>统”，将设计单位履约情况、违规记录等纳入信用评价。对设计质量低劣、多次整改不到位或造成重大损失的，在系统中予以标记，并在今后项目中限制其参与本市高标准农田建设项目设计业务。</w:t>
      </w:r>
    </w:p>
    <w:p w:rsidR="00242EEC" w:rsidRPr="00F90E62" w:rsidRDefault="00242EEC" w:rsidP="00242EEC">
      <w:pPr>
        <w:widowControl/>
        <w:spacing w:line="56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F90E62">
        <w:rPr>
          <w:rFonts w:ascii="黑体" w:eastAsia="黑体" w:hAnsi="黑体" w:hint="eastAsia"/>
          <w:b/>
          <w:sz w:val="32"/>
          <w:szCs w:val="32"/>
        </w:rPr>
        <w:t>二、严格设计单位资质与选定管理</w:t>
      </w:r>
    </w:p>
    <w:p w:rsidR="00242EEC" w:rsidRPr="00921627" w:rsidRDefault="00242EEC" w:rsidP="00242EEC">
      <w:pPr>
        <w:widowControl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21627">
        <w:rPr>
          <w:rFonts w:ascii="仿宋_GB2312" w:eastAsia="仿宋_GB2312" w:hint="eastAsia"/>
          <w:sz w:val="32"/>
          <w:szCs w:val="32"/>
        </w:rPr>
        <w:t>承担高标准农田建设项目初步设计的单位，应具备农田水利、土地整治、土地规划、测绘等相关专业资质，一般应具备中高等级资质，并具有高标准农田或类似项目设计经验和良好的社会信誉。严禁无资质或资质不符的单位承揽设计业务，严禁借用、挂靠资质。设计单位须通过合法合</w:t>
      </w:r>
      <w:proofErr w:type="gramStart"/>
      <w:r w:rsidRPr="00921627">
        <w:rPr>
          <w:rFonts w:ascii="仿宋_GB2312" w:eastAsia="仿宋_GB2312" w:hint="eastAsia"/>
          <w:sz w:val="32"/>
          <w:szCs w:val="32"/>
        </w:rPr>
        <w:t>规</w:t>
      </w:r>
      <w:proofErr w:type="gramEnd"/>
      <w:r w:rsidRPr="00921627">
        <w:rPr>
          <w:rFonts w:ascii="仿宋_GB2312" w:eastAsia="仿宋_GB2312" w:hint="eastAsia"/>
          <w:sz w:val="32"/>
          <w:szCs w:val="32"/>
        </w:rPr>
        <w:t>方式选定，选定过程须公开透明。应该公开招投标的，必须通过公开招投标方式选取；未达到公开招投标要求的，需纳入“三重一大”事项集体决策范围。严禁未招先定、私下指定、干预插手。</w:t>
      </w:r>
    </w:p>
    <w:p w:rsidR="00242EEC" w:rsidRPr="00F90E62" w:rsidRDefault="00242EEC" w:rsidP="00242EEC">
      <w:pPr>
        <w:widowControl/>
        <w:spacing w:line="56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F90E62">
        <w:rPr>
          <w:rFonts w:ascii="黑体" w:eastAsia="黑体" w:hAnsi="黑体" w:hint="eastAsia"/>
          <w:b/>
          <w:sz w:val="32"/>
          <w:szCs w:val="32"/>
        </w:rPr>
        <w:t>三、做实设计前期准备工作</w:t>
      </w:r>
    </w:p>
    <w:p w:rsidR="00242EEC" w:rsidRPr="00921627" w:rsidRDefault="00242EEC" w:rsidP="00242EEC">
      <w:pPr>
        <w:widowControl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B325C">
        <w:rPr>
          <w:rFonts w:ascii="楷体_GB2312" w:eastAsia="楷体_GB2312" w:hint="eastAsia"/>
          <w:b/>
          <w:sz w:val="32"/>
          <w:szCs w:val="32"/>
        </w:rPr>
        <w:t>（一）建立设计前期对接机制。</w:t>
      </w:r>
      <w:r w:rsidRPr="00921627">
        <w:rPr>
          <w:rFonts w:ascii="仿宋_GB2312" w:eastAsia="仿宋_GB2312" w:hint="eastAsia"/>
          <w:sz w:val="32"/>
          <w:szCs w:val="32"/>
        </w:rPr>
        <w:t>初步设计启动前，项目法人应组织设计单位与项目所在乡镇、村组召开设计对接会，由乡镇村组提供项目区基本信息、特殊地物分布（如地下光缆、管线、坟地等）、群众初步意愿等情况，形成对接确认书作为设计依据，避免因基础信息缺失导致设计缺陷。</w:t>
      </w:r>
    </w:p>
    <w:p w:rsidR="00242EEC" w:rsidRPr="00921627" w:rsidRDefault="00242EEC" w:rsidP="00242EEC">
      <w:pPr>
        <w:widowControl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B325C">
        <w:rPr>
          <w:rFonts w:ascii="楷体_GB2312" w:eastAsia="楷体_GB2312" w:hint="eastAsia"/>
          <w:b/>
          <w:sz w:val="32"/>
          <w:szCs w:val="32"/>
        </w:rPr>
        <w:t>（二）严格项目选址合</w:t>
      </w:r>
      <w:proofErr w:type="gramStart"/>
      <w:r w:rsidRPr="00BB325C">
        <w:rPr>
          <w:rFonts w:ascii="楷体_GB2312" w:eastAsia="楷体_GB2312" w:hint="eastAsia"/>
          <w:b/>
          <w:sz w:val="32"/>
          <w:szCs w:val="32"/>
        </w:rPr>
        <w:t>规</w:t>
      </w:r>
      <w:proofErr w:type="gramEnd"/>
      <w:r w:rsidRPr="00BB325C">
        <w:rPr>
          <w:rFonts w:ascii="楷体_GB2312" w:eastAsia="楷体_GB2312" w:hint="eastAsia"/>
          <w:b/>
          <w:sz w:val="32"/>
          <w:szCs w:val="32"/>
        </w:rPr>
        <w:t>性审查。</w:t>
      </w:r>
      <w:r w:rsidRPr="00921627">
        <w:rPr>
          <w:rFonts w:ascii="仿宋_GB2312" w:eastAsia="仿宋_GB2312" w:hint="eastAsia"/>
          <w:sz w:val="32"/>
          <w:szCs w:val="32"/>
        </w:rPr>
        <w:t>初步设计启动前，项目法人须会同自然资源、水利、林业等部门对拟建项目区逐地块进行选址合</w:t>
      </w:r>
      <w:proofErr w:type="gramStart"/>
      <w:r w:rsidRPr="00921627">
        <w:rPr>
          <w:rFonts w:ascii="仿宋_GB2312" w:eastAsia="仿宋_GB2312" w:hint="eastAsia"/>
          <w:sz w:val="32"/>
          <w:szCs w:val="32"/>
        </w:rPr>
        <w:t>规</w:t>
      </w:r>
      <w:proofErr w:type="gramEnd"/>
      <w:r w:rsidRPr="00921627">
        <w:rPr>
          <w:rFonts w:ascii="仿宋_GB2312" w:eastAsia="仿宋_GB2312" w:hint="eastAsia"/>
          <w:sz w:val="32"/>
          <w:szCs w:val="32"/>
        </w:rPr>
        <w:t>性审查，形成书面审查意见。要优先将永久基本农田纳入建设范围；严禁在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25</w:t>
      </w:r>
      <w:r w:rsidRPr="00921627">
        <w:rPr>
          <w:rFonts w:ascii="仿宋_GB2312" w:eastAsia="仿宋_GB2312" w:hint="eastAsia"/>
          <w:sz w:val="32"/>
          <w:szCs w:val="32"/>
        </w:rPr>
        <w:t>度以上陡坡耕地、河</w:t>
      </w:r>
      <w:r w:rsidRPr="00921627">
        <w:rPr>
          <w:rFonts w:ascii="仿宋_GB2312" w:eastAsia="仿宋_GB2312" w:hint="eastAsia"/>
          <w:sz w:val="32"/>
          <w:szCs w:val="32"/>
        </w:rPr>
        <w:lastRenderedPageBreak/>
        <w:t>湖管理范围、饮用水水源一级保护区、严格管</w:t>
      </w:r>
      <w:proofErr w:type="gramStart"/>
      <w:r w:rsidRPr="00921627">
        <w:rPr>
          <w:rFonts w:ascii="仿宋_GB2312" w:eastAsia="仿宋_GB2312" w:hint="eastAsia"/>
          <w:sz w:val="32"/>
          <w:szCs w:val="32"/>
        </w:rPr>
        <w:t>控类耕地</w:t>
      </w:r>
      <w:proofErr w:type="gramEnd"/>
      <w:r w:rsidRPr="00921627">
        <w:rPr>
          <w:rFonts w:ascii="仿宋_GB2312" w:eastAsia="仿宋_GB2312" w:hint="eastAsia"/>
          <w:sz w:val="32"/>
          <w:szCs w:val="32"/>
        </w:rPr>
        <w:t>、生态保护区等地块建设高标准农田。</w:t>
      </w:r>
    </w:p>
    <w:p w:rsidR="00242EEC" w:rsidRPr="00921627" w:rsidRDefault="00242EEC" w:rsidP="00242EEC">
      <w:pPr>
        <w:widowControl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B325C">
        <w:rPr>
          <w:rFonts w:ascii="楷体_GB2312" w:eastAsia="楷体_GB2312" w:hint="eastAsia"/>
          <w:b/>
          <w:sz w:val="32"/>
          <w:szCs w:val="32"/>
        </w:rPr>
        <w:t>（三）全面摸清项目区基础条件。</w:t>
      </w:r>
      <w:r w:rsidRPr="00921627">
        <w:rPr>
          <w:rFonts w:ascii="仿宋_GB2312" w:eastAsia="仿宋_GB2312" w:hint="eastAsia"/>
          <w:sz w:val="32"/>
          <w:szCs w:val="32"/>
        </w:rPr>
        <w:t>设计单位进场后，须对项目区地形地貌、水文气象、水源条件、土壤土质、现有设施、耕地质量、种植结构、群众意愿等进行全面调查摸底，形成基础数据调查报告，为下</w:t>
      </w:r>
      <w:proofErr w:type="gramStart"/>
      <w:r w:rsidRPr="00921627">
        <w:rPr>
          <w:rFonts w:ascii="仿宋_GB2312" w:eastAsia="仿宋_GB2312" w:hint="eastAsia"/>
          <w:sz w:val="32"/>
          <w:szCs w:val="32"/>
        </w:rPr>
        <w:t>步设计</w:t>
      </w:r>
      <w:proofErr w:type="gramEnd"/>
      <w:r w:rsidRPr="00921627">
        <w:rPr>
          <w:rFonts w:ascii="仿宋_GB2312" w:eastAsia="仿宋_GB2312" w:hint="eastAsia"/>
          <w:sz w:val="32"/>
          <w:szCs w:val="32"/>
        </w:rPr>
        <w:t>工作打下坚实基础。</w:t>
      </w:r>
    </w:p>
    <w:p w:rsidR="00242EEC" w:rsidRPr="00921627" w:rsidRDefault="00242EEC" w:rsidP="00242EEC">
      <w:pPr>
        <w:widowControl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F90E62">
        <w:rPr>
          <w:rFonts w:ascii="黑体" w:eastAsia="黑体" w:hAnsi="黑体" w:hint="eastAsia"/>
          <w:b/>
          <w:sz w:val="32"/>
          <w:szCs w:val="32"/>
        </w:rPr>
        <w:t>四、严格设计文件编制要求</w:t>
      </w:r>
    </w:p>
    <w:p w:rsidR="00242EEC" w:rsidRPr="00921627" w:rsidRDefault="00242EEC" w:rsidP="00242EEC">
      <w:pPr>
        <w:widowControl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B325C">
        <w:rPr>
          <w:rFonts w:ascii="楷体_GB2312" w:eastAsia="楷体_GB2312" w:hint="eastAsia"/>
          <w:b/>
          <w:sz w:val="32"/>
          <w:szCs w:val="32"/>
        </w:rPr>
        <w:t>（一）严格技术标准执行。</w:t>
      </w:r>
      <w:r w:rsidRPr="00921627">
        <w:rPr>
          <w:rFonts w:ascii="仿宋_GB2312" w:eastAsia="仿宋_GB2312" w:hint="eastAsia"/>
          <w:sz w:val="32"/>
          <w:szCs w:val="32"/>
        </w:rPr>
        <w:t>设计文件编制必须严格遵守国家及省级现行技术标准，灌溉设计保证率、渠道断面尺寸、道路铺筑厚度、混凝土强度、机电设备参数等关键指标不得低于规范要求的最低标准，严禁擅自降低。统一采用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2000</w:t>
      </w:r>
      <w:r w:rsidRPr="00921627">
        <w:rPr>
          <w:rFonts w:ascii="仿宋_GB2312" w:eastAsia="仿宋_GB2312" w:hint="eastAsia"/>
          <w:sz w:val="32"/>
          <w:szCs w:val="32"/>
        </w:rPr>
        <w:t>国家大地坐标系、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1985</w:t>
      </w:r>
      <w:r w:rsidRPr="00921627">
        <w:rPr>
          <w:rFonts w:ascii="仿宋_GB2312" w:eastAsia="仿宋_GB2312" w:hint="eastAsia"/>
          <w:sz w:val="32"/>
          <w:szCs w:val="32"/>
        </w:rPr>
        <w:t>国家高程基准制图，勘测比例尺原则上控制在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1</w:t>
      </w:r>
      <w:r w:rsidRPr="00921627">
        <w:rPr>
          <w:rFonts w:ascii="仿宋_GB2312" w:eastAsia="仿宋_GB2312" w:hint="eastAsia"/>
          <w:sz w:val="32"/>
          <w:szCs w:val="32"/>
        </w:rPr>
        <w:t>: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2000</w:t>
      </w:r>
      <w:r w:rsidRPr="00921627">
        <w:rPr>
          <w:rFonts w:ascii="仿宋_GB2312" w:eastAsia="仿宋_GB2312" w:hint="eastAsia"/>
          <w:sz w:val="32"/>
          <w:szCs w:val="32"/>
        </w:rPr>
        <w:t>以内，地形复杂区域应加密采点。</w:t>
      </w:r>
    </w:p>
    <w:p w:rsidR="00242EEC" w:rsidRPr="00921627" w:rsidRDefault="00242EEC" w:rsidP="00242EEC">
      <w:pPr>
        <w:widowControl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B325C">
        <w:rPr>
          <w:rFonts w:ascii="楷体_GB2312" w:eastAsia="楷体_GB2312" w:hint="eastAsia"/>
          <w:b/>
          <w:sz w:val="32"/>
          <w:szCs w:val="32"/>
        </w:rPr>
        <w:t>（二）严格落实实地</w:t>
      </w:r>
      <w:proofErr w:type="gramStart"/>
      <w:r w:rsidRPr="00BB325C">
        <w:rPr>
          <w:rFonts w:ascii="楷体_GB2312" w:eastAsia="楷体_GB2312" w:hint="eastAsia"/>
          <w:b/>
          <w:sz w:val="32"/>
          <w:szCs w:val="32"/>
        </w:rPr>
        <w:t>勘测全</w:t>
      </w:r>
      <w:proofErr w:type="gramEnd"/>
      <w:r w:rsidRPr="00BB325C">
        <w:rPr>
          <w:rFonts w:ascii="楷体_GB2312" w:eastAsia="楷体_GB2312" w:hint="eastAsia"/>
          <w:b/>
          <w:sz w:val="32"/>
          <w:szCs w:val="32"/>
        </w:rPr>
        <w:t>覆盖要求。</w:t>
      </w:r>
      <w:r w:rsidRPr="00921627">
        <w:rPr>
          <w:rFonts w:ascii="仿宋_GB2312" w:eastAsia="仿宋_GB2312" w:hint="eastAsia"/>
          <w:sz w:val="32"/>
          <w:szCs w:val="32"/>
        </w:rPr>
        <w:t>设计单位必须对项目区逐地块开展实地勘测，勘测覆盖率须达到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100</w:t>
      </w:r>
      <w:r w:rsidRPr="00921627">
        <w:rPr>
          <w:rFonts w:ascii="仿宋_GB2312" w:eastAsia="仿宋_GB2312" w:hint="eastAsia"/>
          <w:sz w:val="32"/>
          <w:szCs w:val="32"/>
        </w:rPr>
        <w:t>%，勘测深度须满足施工图设计要求。严禁以既有图纸、卫星影像替代现场勘测，严禁不到场凭空设计、简单套用模板、抄袭既有方案。</w:t>
      </w:r>
    </w:p>
    <w:p w:rsidR="00242EEC" w:rsidRPr="00921627" w:rsidRDefault="00242EEC" w:rsidP="00242EEC">
      <w:pPr>
        <w:widowControl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B325C">
        <w:rPr>
          <w:rFonts w:ascii="楷体_GB2312" w:eastAsia="楷体_GB2312" w:hint="eastAsia"/>
          <w:b/>
          <w:sz w:val="32"/>
          <w:szCs w:val="32"/>
        </w:rPr>
        <w:t>（三）对标“一平两通三提升”基本标准优化设计方案。</w:t>
      </w:r>
      <w:r>
        <w:rPr>
          <w:rFonts w:ascii="仿宋_GB2312" w:eastAsia="仿宋_GB2312" w:hint="eastAsia"/>
          <w:sz w:val="32"/>
          <w:szCs w:val="32"/>
        </w:rPr>
        <w:t>要</w:t>
      </w:r>
      <w:r w:rsidRPr="00921627">
        <w:rPr>
          <w:rFonts w:ascii="仿宋_GB2312" w:eastAsia="仿宋_GB2312" w:hint="eastAsia"/>
          <w:sz w:val="32"/>
          <w:szCs w:val="32"/>
        </w:rPr>
        <w:t>把建设重点放在田内，优先开展田块整治、田间灌排体系、田间道路等农田基础设施工程建设。田块整治做到应</w:t>
      </w:r>
      <w:proofErr w:type="gramStart"/>
      <w:r w:rsidRPr="00921627">
        <w:rPr>
          <w:rFonts w:ascii="仿宋_GB2312" w:eastAsia="仿宋_GB2312" w:hint="eastAsia"/>
          <w:sz w:val="32"/>
          <w:szCs w:val="32"/>
        </w:rPr>
        <w:t>平尽平</w:t>
      </w:r>
      <w:proofErr w:type="gramEnd"/>
      <w:r w:rsidRPr="00921627">
        <w:rPr>
          <w:rFonts w:ascii="仿宋_GB2312" w:eastAsia="仿宋_GB2312" w:hint="eastAsia"/>
          <w:sz w:val="32"/>
          <w:szCs w:val="32"/>
        </w:rPr>
        <w:t>、大小适宜，满足机械化作业需求。通水做到水源有保障、灌排通畅、旱能灌</w:t>
      </w:r>
      <w:proofErr w:type="gramStart"/>
      <w:r w:rsidRPr="00921627">
        <w:rPr>
          <w:rFonts w:ascii="仿宋_GB2312" w:eastAsia="仿宋_GB2312" w:hint="eastAsia"/>
          <w:sz w:val="32"/>
          <w:szCs w:val="32"/>
        </w:rPr>
        <w:t>涝</w:t>
      </w:r>
      <w:proofErr w:type="gramEnd"/>
      <w:r w:rsidRPr="00921627">
        <w:rPr>
          <w:rFonts w:ascii="仿宋_GB2312" w:eastAsia="仿宋_GB2312" w:hint="eastAsia"/>
          <w:sz w:val="32"/>
          <w:szCs w:val="32"/>
        </w:rPr>
        <w:t>能排。通路做到路网贯通、农机通达、无断头路。提升地力要落实表土剥离回填和土壤改良措施，提</w:t>
      </w:r>
      <w:r w:rsidRPr="00921627">
        <w:rPr>
          <w:rFonts w:ascii="仿宋_GB2312" w:eastAsia="仿宋_GB2312" w:hint="eastAsia"/>
          <w:sz w:val="32"/>
          <w:szCs w:val="32"/>
        </w:rPr>
        <w:lastRenderedPageBreak/>
        <w:t>升产量要保障灌排能力和抗灾能力，提升效益要降低耕作成本和提升便利度。</w:t>
      </w:r>
    </w:p>
    <w:p w:rsidR="00242EEC" w:rsidRPr="00921627" w:rsidRDefault="00242EEC" w:rsidP="00242EEC">
      <w:pPr>
        <w:widowControl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B325C">
        <w:rPr>
          <w:rFonts w:ascii="楷体_GB2312" w:eastAsia="楷体_GB2312" w:hint="eastAsia"/>
          <w:b/>
          <w:sz w:val="32"/>
          <w:szCs w:val="32"/>
        </w:rPr>
        <w:t>（四）因地制宜科学设计各类工程</w:t>
      </w:r>
    </w:p>
    <w:p w:rsidR="00242EEC" w:rsidRPr="00921627" w:rsidRDefault="00242EEC" w:rsidP="00242EEC">
      <w:pPr>
        <w:widowControl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D73953">
        <w:rPr>
          <w:rFonts w:ascii="Times New Roman" w:eastAsia="仿宋_GB2312" w:hAnsi="Times New Roman" w:cs="Times New Roman"/>
          <w:b/>
          <w:sz w:val="32"/>
          <w:szCs w:val="32"/>
        </w:rPr>
        <w:t>1</w:t>
      </w:r>
      <w:r w:rsidRPr="00D73953">
        <w:rPr>
          <w:rFonts w:ascii="仿宋_GB2312" w:eastAsia="仿宋_GB2312" w:hint="eastAsia"/>
          <w:b/>
          <w:sz w:val="32"/>
          <w:szCs w:val="32"/>
        </w:rPr>
        <w:t>.田块整治工程。</w:t>
      </w:r>
      <w:r w:rsidRPr="00921627">
        <w:rPr>
          <w:rFonts w:ascii="仿宋_GB2312" w:eastAsia="仿宋_GB2312" w:hint="eastAsia"/>
          <w:sz w:val="32"/>
          <w:szCs w:val="32"/>
        </w:rPr>
        <w:t>合理划分田块，</w:t>
      </w:r>
      <w:r>
        <w:rPr>
          <w:rFonts w:ascii="仿宋_GB2312" w:eastAsia="仿宋_GB2312" w:hint="eastAsia"/>
          <w:sz w:val="32"/>
          <w:szCs w:val="32"/>
        </w:rPr>
        <w:t>做到应</w:t>
      </w:r>
      <w:proofErr w:type="gramStart"/>
      <w:r>
        <w:rPr>
          <w:rFonts w:ascii="仿宋_GB2312" w:eastAsia="仿宋_GB2312" w:hint="eastAsia"/>
          <w:sz w:val="32"/>
          <w:szCs w:val="32"/>
        </w:rPr>
        <w:t>平尽平</w:t>
      </w:r>
      <w:proofErr w:type="gramEnd"/>
      <w:r>
        <w:rPr>
          <w:rFonts w:ascii="仿宋_GB2312" w:eastAsia="仿宋_GB2312" w:hint="eastAsia"/>
          <w:sz w:val="32"/>
          <w:szCs w:val="32"/>
        </w:rPr>
        <w:t>。</w:t>
      </w:r>
      <w:r w:rsidRPr="00921627">
        <w:rPr>
          <w:rFonts w:ascii="仿宋_GB2312" w:eastAsia="仿宋_GB2312" w:hint="eastAsia"/>
          <w:sz w:val="32"/>
          <w:szCs w:val="32"/>
        </w:rPr>
        <w:t>平原区以条田为主，丘陵山区以梯田为主。表土剥离厚度不小于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20</w:t>
      </w:r>
      <w:r w:rsidRPr="00921627">
        <w:rPr>
          <w:rFonts w:ascii="仿宋_GB2312" w:eastAsia="仿宋_GB2312" w:hint="eastAsia"/>
          <w:sz w:val="32"/>
          <w:szCs w:val="32"/>
        </w:rPr>
        <w:t>厘米，集中堆放并覆盖防护，施工完成后及时回填。田埂顺直压实，不含杂物。</w:t>
      </w:r>
    </w:p>
    <w:p w:rsidR="00242EEC" w:rsidRPr="00921627" w:rsidRDefault="00242EEC" w:rsidP="00242EEC">
      <w:pPr>
        <w:widowControl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D73953">
        <w:rPr>
          <w:rFonts w:ascii="Times New Roman" w:eastAsia="仿宋_GB2312" w:hAnsi="Times New Roman" w:cs="Times New Roman"/>
          <w:b/>
          <w:sz w:val="32"/>
          <w:szCs w:val="32"/>
        </w:rPr>
        <w:t>2</w:t>
      </w:r>
      <w:r w:rsidRPr="00D73953">
        <w:rPr>
          <w:rFonts w:ascii="仿宋_GB2312" w:eastAsia="仿宋_GB2312" w:hint="eastAsia"/>
          <w:b/>
          <w:sz w:val="32"/>
          <w:szCs w:val="32"/>
        </w:rPr>
        <w:t>.灌溉与排水工程。</w:t>
      </w:r>
      <w:r w:rsidRPr="00921627">
        <w:rPr>
          <w:rFonts w:ascii="仿宋_GB2312" w:eastAsia="仿宋_GB2312" w:hint="eastAsia"/>
          <w:sz w:val="32"/>
          <w:szCs w:val="32"/>
        </w:rPr>
        <w:t>泵站须在实地勘测基础上开展专项设计，严禁直接套用定型图纸。水泵选型应综合考虑灌溉面积、扬程、运行成本等因素，充分征求群众意见，避免因选型不当导致设施闲置。渠道断面尺寸、衬砌厚度、伸缩缝设置等严格按规范执行。</w:t>
      </w:r>
    </w:p>
    <w:p w:rsidR="00242EEC" w:rsidRPr="00921627" w:rsidRDefault="00242EEC" w:rsidP="00242EEC">
      <w:pPr>
        <w:widowControl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D73953">
        <w:rPr>
          <w:rFonts w:ascii="Times New Roman" w:eastAsia="仿宋_GB2312" w:hAnsi="Times New Roman" w:cs="Times New Roman"/>
          <w:b/>
          <w:sz w:val="32"/>
          <w:szCs w:val="32"/>
        </w:rPr>
        <w:t>3</w:t>
      </w:r>
      <w:r w:rsidRPr="00D73953">
        <w:rPr>
          <w:rFonts w:ascii="仿宋_GB2312" w:eastAsia="仿宋_GB2312" w:hint="eastAsia"/>
          <w:b/>
          <w:sz w:val="32"/>
          <w:szCs w:val="32"/>
        </w:rPr>
        <w:t>.田间道路工程。</w:t>
      </w:r>
      <w:r w:rsidRPr="00921627">
        <w:rPr>
          <w:rFonts w:ascii="仿宋_GB2312" w:eastAsia="仿宋_GB2312" w:hint="eastAsia"/>
          <w:sz w:val="32"/>
          <w:szCs w:val="32"/>
        </w:rPr>
        <w:t>机耕道宽度不超过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4</w:t>
      </w:r>
      <w:r w:rsidRPr="00921627">
        <w:rPr>
          <w:rFonts w:ascii="仿宋_GB2312" w:eastAsia="仿宋_GB2312" w:hint="eastAsia"/>
          <w:sz w:val="32"/>
          <w:szCs w:val="32"/>
        </w:rPr>
        <w:t>米，</w:t>
      </w:r>
      <w:proofErr w:type="gramStart"/>
      <w:r w:rsidRPr="00921627">
        <w:rPr>
          <w:rFonts w:ascii="仿宋_GB2312" w:eastAsia="仿宋_GB2312" w:hint="eastAsia"/>
          <w:sz w:val="32"/>
          <w:szCs w:val="32"/>
        </w:rPr>
        <w:t>生产路</w:t>
      </w:r>
      <w:proofErr w:type="gramEnd"/>
      <w:r w:rsidRPr="00921627">
        <w:rPr>
          <w:rFonts w:ascii="仿宋_GB2312" w:eastAsia="仿宋_GB2312" w:hint="eastAsia"/>
          <w:sz w:val="32"/>
          <w:szCs w:val="32"/>
        </w:rPr>
        <w:t>不超过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3</w:t>
      </w:r>
      <w:r w:rsidRPr="00921627">
        <w:rPr>
          <w:rFonts w:ascii="仿宋_GB2312" w:eastAsia="仿宋_GB2312" w:hint="eastAsia"/>
          <w:sz w:val="32"/>
          <w:szCs w:val="32"/>
        </w:rPr>
        <w:t>米，路基严禁使用耕作土、腐殖土及含杂草杂物的土壤填筑。路面铺筑须充分压实，设置八字口、错车点等配套设施。下田板采用钢筋混凝土结构，宽度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3</w:t>
      </w:r>
      <w:r w:rsidRPr="00921627">
        <w:rPr>
          <w:rFonts w:ascii="仿宋_GB2312" w:eastAsia="仿宋_GB2312" w:hint="eastAsia"/>
          <w:sz w:val="32"/>
          <w:szCs w:val="32"/>
        </w:rPr>
        <w:t>-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6</w:t>
      </w:r>
      <w:r w:rsidRPr="00921627">
        <w:rPr>
          <w:rFonts w:ascii="仿宋_GB2312" w:eastAsia="仿宋_GB2312" w:hint="eastAsia"/>
          <w:sz w:val="32"/>
          <w:szCs w:val="32"/>
        </w:rPr>
        <w:t>米，确保农机平稳下田。</w:t>
      </w:r>
    </w:p>
    <w:p w:rsidR="00242EEC" w:rsidRPr="00921627" w:rsidRDefault="00242EEC" w:rsidP="00242EEC">
      <w:pPr>
        <w:widowControl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D73953">
        <w:rPr>
          <w:rFonts w:ascii="Times New Roman" w:eastAsia="仿宋_GB2312" w:hAnsi="Times New Roman" w:cs="Times New Roman"/>
          <w:b/>
          <w:sz w:val="32"/>
          <w:szCs w:val="32"/>
        </w:rPr>
        <w:t>4</w:t>
      </w:r>
      <w:r w:rsidRPr="00D73953">
        <w:rPr>
          <w:rFonts w:ascii="仿宋_GB2312" w:eastAsia="仿宋_GB2312" w:hint="eastAsia"/>
          <w:b/>
          <w:sz w:val="32"/>
          <w:szCs w:val="32"/>
        </w:rPr>
        <w:t>.农田输配电工程。</w:t>
      </w:r>
      <w:r w:rsidRPr="00921627">
        <w:rPr>
          <w:rFonts w:ascii="仿宋_GB2312" w:eastAsia="仿宋_GB2312" w:hint="eastAsia"/>
          <w:sz w:val="32"/>
          <w:szCs w:val="32"/>
        </w:rPr>
        <w:t>低压线路优先采用架空绝缘导线，变压器选用节能型油浸式，安装位置避开低洼积水区和农田核心作业区，四周设置安全围栏和警示标识。</w:t>
      </w:r>
    </w:p>
    <w:p w:rsidR="00242EEC" w:rsidRPr="00921627" w:rsidRDefault="00242EEC" w:rsidP="00242EEC">
      <w:pPr>
        <w:widowControl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D73953">
        <w:rPr>
          <w:rFonts w:ascii="Times New Roman" w:eastAsia="仿宋_GB2312" w:hAnsi="Times New Roman" w:cs="Times New Roman"/>
          <w:b/>
          <w:sz w:val="32"/>
          <w:szCs w:val="32"/>
        </w:rPr>
        <w:t>5</w:t>
      </w:r>
      <w:r w:rsidRPr="00D73953">
        <w:rPr>
          <w:rFonts w:ascii="仿宋_GB2312" w:eastAsia="仿宋_GB2312" w:hint="eastAsia"/>
          <w:b/>
          <w:sz w:val="32"/>
          <w:szCs w:val="32"/>
        </w:rPr>
        <w:t>.地力提升工程。</w:t>
      </w:r>
      <w:r w:rsidRPr="00921627">
        <w:rPr>
          <w:rFonts w:ascii="仿宋_GB2312" w:eastAsia="仿宋_GB2312" w:hint="eastAsia"/>
          <w:sz w:val="32"/>
          <w:szCs w:val="32"/>
        </w:rPr>
        <w:t>根据项目区耕地质量等级、土壤性状和农业生产需求，因地制宜设计土壤改良方案。重点落实表土剥离与回填、增施有机肥、深翻深耕、秸秆还田、种植绿</w:t>
      </w:r>
      <w:r w:rsidRPr="00921627">
        <w:rPr>
          <w:rFonts w:ascii="仿宋_GB2312" w:eastAsia="仿宋_GB2312" w:hint="eastAsia"/>
          <w:sz w:val="32"/>
          <w:szCs w:val="32"/>
        </w:rPr>
        <w:lastRenderedPageBreak/>
        <w:t>肥等耕地质量提升措施，明确各项措施的技术标准、实施面积和投资概算，确保建成后耕地质量等级</w:t>
      </w:r>
      <w:proofErr w:type="gramStart"/>
      <w:r w:rsidRPr="00921627">
        <w:rPr>
          <w:rFonts w:ascii="仿宋_GB2312" w:eastAsia="仿宋_GB2312" w:hint="eastAsia"/>
          <w:sz w:val="32"/>
          <w:szCs w:val="32"/>
        </w:rPr>
        <w:t>较建设</w:t>
      </w:r>
      <w:proofErr w:type="gramEnd"/>
      <w:r w:rsidRPr="00921627">
        <w:rPr>
          <w:rFonts w:ascii="仿宋_GB2312" w:eastAsia="仿宋_GB2312" w:hint="eastAsia"/>
          <w:sz w:val="32"/>
          <w:szCs w:val="32"/>
        </w:rPr>
        <w:t>前明显提升。</w:t>
      </w:r>
    </w:p>
    <w:p w:rsidR="00242EEC" w:rsidRPr="00921627" w:rsidRDefault="00242EEC" w:rsidP="00242EEC">
      <w:pPr>
        <w:widowControl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B325C">
        <w:rPr>
          <w:rFonts w:ascii="楷体_GB2312" w:eastAsia="楷体_GB2312" w:hint="eastAsia"/>
          <w:b/>
          <w:sz w:val="32"/>
          <w:szCs w:val="32"/>
        </w:rPr>
        <w:t>（五）杜绝脱离实际搞“形象工程”。</w:t>
      </w:r>
      <w:r w:rsidRPr="00921627">
        <w:rPr>
          <w:rFonts w:ascii="仿宋_GB2312" w:eastAsia="仿宋_GB2312" w:hint="eastAsia"/>
          <w:sz w:val="32"/>
          <w:szCs w:val="32"/>
        </w:rPr>
        <w:t>设计方案不得包含与高标准农田建设无关的楼堂馆所、景观广场、数字大屏、宽马路、景观林等内容。不搞“核心区”“辐射区”，坚决防止利用高标准农田建设项目</w:t>
      </w:r>
      <w:proofErr w:type="gramStart"/>
      <w:r w:rsidRPr="00921627">
        <w:rPr>
          <w:rFonts w:ascii="仿宋_GB2312" w:eastAsia="仿宋_GB2312" w:hint="eastAsia"/>
          <w:sz w:val="32"/>
          <w:szCs w:val="32"/>
        </w:rPr>
        <w:t>搞形象</w:t>
      </w:r>
      <w:proofErr w:type="gramEnd"/>
      <w:r w:rsidRPr="00921627">
        <w:rPr>
          <w:rFonts w:ascii="仿宋_GB2312" w:eastAsia="仿宋_GB2312" w:hint="eastAsia"/>
          <w:sz w:val="32"/>
          <w:szCs w:val="32"/>
        </w:rPr>
        <w:t>工程。</w:t>
      </w:r>
    </w:p>
    <w:p w:rsidR="00242EEC" w:rsidRPr="00921627" w:rsidRDefault="00242EEC" w:rsidP="00242EEC">
      <w:pPr>
        <w:widowControl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F90E62">
        <w:rPr>
          <w:rFonts w:ascii="黑体" w:eastAsia="黑体" w:hAnsi="黑体" w:hint="eastAsia"/>
          <w:b/>
          <w:sz w:val="32"/>
          <w:szCs w:val="32"/>
        </w:rPr>
        <w:t>五、刚性落实“三进三出”制度</w:t>
      </w:r>
    </w:p>
    <w:p w:rsidR="00242EEC" w:rsidRPr="00921627" w:rsidRDefault="00242EEC" w:rsidP="00242EEC">
      <w:pPr>
        <w:widowControl/>
        <w:spacing w:line="560" w:lineRule="exact"/>
        <w:rPr>
          <w:rFonts w:ascii="仿宋_GB2312" w:eastAsia="仿宋_GB2312"/>
          <w:sz w:val="32"/>
          <w:szCs w:val="32"/>
        </w:rPr>
      </w:pPr>
      <w:r w:rsidRPr="00921627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BB325C">
        <w:rPr>
          <w:rFonts w:ascii="楷体_GB2312" w:eastAsia="楷体_GB2312" w:hint="eastAsia"/>
          <w:b/>
          <w:sz w:val="32"/>
          <w:szCs w:val="32"/>
        </w:rPr>
        <w:t>（一）严格工作程序。</w:t>
      </w:r>
      <w:r w:rsidRPr="00921627">
        <w:rPr>
          <w:rFonts w:ascii="仿宋_GB2312" w:eastAsia="仿宋_GB2312" w:hint="eastAsia"/>
          <w:sz w:val="32"/>
          <w:szCs w:val="32"/>
        </w:rPr>
        <w:t>“三进三出”是确保设计方案符合实际、得到群众认可的关键程序，必须刚性执行，严禁走过场、弄虚作假。</w:t>
      </w:r>
      <w:r>
        <w:rPr>
          <w:rFonts w:ascii="仿宋_GB2312" w:eastAsia="仿宋_GB2312" w:hint="eastAsia"/>
          <w:sz w:val="32"/>
          <w:szCs w:val="32"/>
        </w:rPr>
        <w:t>具体流程为</w:t>
      </w:r>
      <w:r w:rsidRPr="00BB325C">
        <w:rPr>
          <w:rFonts w:ascii="仿宋_GB2312" w:eastAsia="仿宋_GB2312" w:hint="eastAsia"/>
          <w:b/>
          <w:sz w:val="32"/>
          <w:szCs w:val="32"/>
        </w:rPr>
        <w:t>一进：</w:t>
      </w:r>
      <w:r w:rsidRPr="00921627">
        <w:rPr>
          <w:rFonts w:ascii="仿宋_GB2312" w:eastAsia="仿宋_GB2312" w:hint="eastAsia"/>
          <w:sz w:val="32"/>
          <w:szCs w:val="32"/>
        </w:rPr>
        <w:t>设计单位进入项目区测量地形、掌握水系分布、查明水源条件，出具项目区现状图。</w:t>
      </w:r>
      <w:proofErr w:type="gramStart"/>
      <w:r w:rsidRPr="00921627">
        <w:rPr>
          <w:rFonts w:ascii="仿宋_GB2312" w:eastAsia="仿宋_GB2312" w:hint="eastAsia"/>
          <w:sz w:val="32"/>
          <w:szCs w:val="32"/>
        </w:rPr>
        <w:t>现状图须真实</w:t>
      </w:r>
      <w:proofErr w:type="gramEnd"/>
      <w:r w:rsidRPr="00921627">
        <w:rPr>
          <w:rFonts w:ascii="仿宋_GB2312" w:eastAsia="仿宋_GB2312" w:hint="eastAsia"/>
          <w:sz w:val="32"/>
          <w:szCs w:val="32"/>
        </w:rPr>
        <w:t>反映项目区地块边界、水源位置、道路走向、现有设施等情况。</w:t>
      </w:r>
      <w:r w:rsidRPr="00BB325C">
        <w:rPr>
          <w:rFonts w:ascii="仿宋_GB2312" w:eastAsia="仿宋_GB2312" w:hint="eastAsia"/>
          <w:b/>
          <w:sz w:val="32"/>
          <w:szCs w:val="32"/>
        </w:rPr>
        <w:t>二进：</w:t>
      </w:r>
      <w:r w:rsidRPr="00921627">
        <w:rPr>
          <w:rFonts w:ascii="仿宋_GB2312" w:eastAsia="仿宋_GB2312" w:hint="eastAsia"/>
          <w:sz w:val="32"/>
          <w:szCs w:val="32"/>
        </w:rPr>
        <w:t>设计单位</w:t>
      </w:r>
      <w:r>
        <w:rPr>
          <w:rFonts w:ascii="仿宋_GB2312" w:eastAsia="仿宋_GB2312" w:hint="eastAsia"/>
          <w:sz w:val="32"/>
          <w:szCs w:val="32"/>
        </w:rPr>
        <w:t>根据现状图</w:t>
      </w:r>
      <w:r w:rsidRPr="00921627">
        <w:rPr>
          <w:rFonts w:ascii="仿宋_GB2312" w:eastAsia="仿宋_GB2312" w:hint="eastAsia"/>
          <w:sz w:val="32"/>
          <w:szCs w:val="32"/>
        </w:rPr>
        <w:t>逐村逐组征求农民群众、种植大户、村组干部的意见建议。对群众提出的合理意见要应采尽采，对不采纳的要做好解释说明</w:t>
      </w:r>
      <w:r>
        <w:rPr>
          <w:rFonts w:ascii="仿宋_GB2312" w:eastAsia="仿宋_GB2312" w:hint="eastAsia"/>
          <w:sz w:val="32"/>
          <w:szCs w:val="32"/>
        </w:rPr>
        <w:t>，出具初步规划平面布置图和初步设计图</w:t>
      </w:r>
      <w:r w:rsidRPr="00921627">
        <w:rPr>
          <w:rFonts w:ascii="仿宋_GB2312" w:eastAsia="仿宋_GB2312" w:hint="eastAsia"/>
          <w:sz w:val="32"/>
          <w:szCs w:val="32"/>
        </w:rPr>
        <w:t>。</w:t>
      </w:r>
      <w:r w:rsidRPr="00BB325C">
        <w:rPr>
          <w:rFonts w:ascii="仿宋_GB2312" w:eastAsia="仿宋_GB2312" w:hint="eastAsia"/>
          <w:b/>
          <w:sz w:val="32"/>
          <w:szCs w:val="32"/>
        </w:rPr>
        <w:t>三进：</w:t>
      </w:r>
      <w:r w:rsidRPr="00921627">
        <w:rPr>
          <w:rFonts w:ascii="仿宋_GB2312" w:eastAsia="仿宋_GB2312" w:hint="eastAsia"/>
          <w:sz w:val="32"/>
          <w:szCs w:val="32"/>
        </w:rPr>
        <w:t>设计单位</w:t>
      </w:r>
      <w:r>
        <w:rPr>
          <w:rFonts w:ascii="仿宋_GB2312" w:eastAsia="仿宋_GB2312" w:hint="eastAsia"/>
          <w:sz w:val="32"/>
          <w:szCs w:val="32"/>
        </w:rPr>
        <w:t>对修改后的相关图纸</w:t>
      </w:r>
      <w:r w:rsidRPr="00921627">
        <w:rPr>
          <w:rFonts w:ascii="仿宋_GB2312" w:eastAsia="仿宋_GB2312" w:hint="eastAsia"/>
          <w:sz w:val="32"/>
          <w:szCs w:val="32"/>
        </w:rPr>
        <w:t>再次征求群众意见，经</w:t>
      </w:r>
      <w:r>
        <w:rPr>
          <w:rFonts w:ascii="仿宋_GB2312" w:eastAsia="仿宋_GB2312" w:hint="eastAsia"/>
          <w:sz w:val="32"/>
          <w:szCs w:val="32"/>
        </w:rPr>
        <w:t>村小组及</w:t>
      </w:r>
      <w:r w:rsidRPr="00921627">
        <w:rPr>
          <w:rFonts w:ascii="仿宋_GB2312" w:eastAsia="仿宋_GB2312" w:hint="eastAsia"/>
          <w:sz w:val="32"/>
          <w:szCs w:val="32"/>
        </w:rPr>
        <w:t>农户签字认可</w:t>
      </w:r>
      <w:r>
        <w:rPr>
          <w:rFonts w:ascii="仿宋_GB2312" w:eastAsia="仿宋_GB2312" w:hint="eastAsia"/>
          <w:sz w:val="32"/>
          <w:szCs w:val="32"/>
        </w:rPr>
        <w:t>后出具最终的规划平面图和施工图。</w:t>
      </w:r>
    </w:p>
    <w:p w:rsidR="00242EEC" w:rsidRPr="00921627" w:rsidRDefault="00242EEC" w:rsidP="00242EEC">
      <w:pPr>
        <w:widowControl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B325C">
        <w:rPr>
          <w:rFonts w:ascii="楷体_GB2312" w:eastAsia="楷体_GB2312" w:hint="eastAsia"/>
          <w:b/>
          <w:sz w:val="32"/>
          <w:szCs w:val="32"/>
        </w:rPr>
        <w:t>（二）形成工作记录。</w:t>
      </w:r>
      <w:r>
        <w:rPr>
          <w:rFonts w:ascii="仿宋_GB2312" w:eastAsia="仿宋_GB2312" w:hint="eastAsia"/>
          <w:sz w:val="32"/>
          <w:szCs w:val="32"/>
        </w:rPr>
        <w:t>在“三进三出”过程中，</w:t>
      </w:r>
      <w:r w:rsidRPr="00921627">
        <w:rPr>
          <w:rFonts w:ascii="仿宋_GB2312" w:eastAsia="仿宋_GB2312" w:hint="eastAsia"/>
          <w:sz w:val="32"/>
          <w:szCs w:val="32"/>
        </w:rPr>
        <w:t>每次进村均须形成书面记录，内容包括参与人员签到、群众意见收集、采纳情况及处理说明等，同步留存影像资料和会议照片。全部记录经签字盖章后归档保存，作为初步设计审批和项目验收的必备材料。</w:t>
      </w:r>
    </w:p>
    <w:p w:rsidR="00242EEC" w:rsidRPr="00921627" w:rsidRDefault="00242EEC" w:rsidP="00242EEC">
      <w:pPr>
        <w:widowControl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B325C">
        <w:rPr>
          <w:rFonts w:ascii="楷体_GB2312" w:eastAsia="楷体_GB2312" w:hint="eastAsia"/>
          <w:b/>
          <w:sz w:val="32"/>
          <w:szCs w:val="32"/>
        </w:rPr>
        <w:lastRenderedPageBreak/>
        <w:t>（三）及时公开公示。</w:t>
      </w:r>
      <w:r>
        <w:rPr>
          <w:rFonts w:ascii="仿宋_GB2312" w:eastAsia="仿宋_GB2312" w:hint="eastAsia"/>
          <w:sz w:val="32"/>
          <w:szCs w:val="32"/>
        </w:rPr>
        <w:t>要</w:t>
      </w:r>
      <w:r w:rsidRPr="00921627">
        <w:rPr>
          <w:rFonts w:ascii="仿宋_GB2312" w:eastAsia="仿宋_GB2312" w:hint="eastAsia"/>
          <w:sz w:val="32"/>
          <w:szCs w:val="32"/>
        </w:rPr>
        <w:t>充分保障群众参与权和知情权。通过村民大会、张榜公示、入户走访等多种方式，充分告知群众项目建设内容、设计方案等信息。对群众提出的意见建议，设计单位须逐条研究、分类处理，形成书面反馈材料。</w:t>
      </w:r>
    </w:p>
    <w:p w:rsidR="00242EEC" w:rsidRPr="00F90E62" w:rsidRDefault="00242EEC" w:rsidP="00242EEC">
      <w:pPr>
        <w:widowControl/>
        <w:spacing w:line="56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F90E62">
        <w:rPr>
          <w:rFonts w:ascii="黑体" w:eastAsia="黑体" w:hAnsi="黑体" w:hint="eastAsia"/>
          <w:b/>
          <w:sz w:val="32"/>
          <w:szCs w:val="32"/>
        </w:rPr>
        <w:t>六、规范设计成果要求</w:t>
      </w:r>
    </w:p>
    <w:p w:rsidR="00242EEC" w:rsidRPr="00921627" w:rsidRDefault="00242EEC" w:rsidP="00242EEC">
      <w:pPr>
        <w:widowControl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21627">
        <w:rPr>
          <w:rFonts w:ascii="仿宋_GB2312" w:eastAsia="仿宋_GB2312" w:hint="eastAsia"/>
          <w:sz w:val="32"/>
          <w:szCs w:val="32"/>
        </w:rPr>
        <w:t>初步设计文件应包括初步设计报告、设计图册、概预算书等，内容须完整、规范、详实，深度满足施工需要。设计图册应包括项目区位置图、现状图、规划布局图、施工图、设施单体图等，各类图纸须标注清晰、尺寸准确。编制概预算应科学合理，依据《高标准农田建设项目预算定额》等规范编制，各项费用计算准确、列支合</w:t>
      </w:r>
      <w:proofErr w:type="gramStart"/>
      <w:r w:rsidRPr="00921627">
        <w:rPr>
          <w:rFonts w:ascii="仿宋_GB2312" w:eastAsia="仿宋_GB2312" w:hint="eastAsia"/>
          <w:sz w:val="32"/>
          <w:szCs w:val="32"/>
        </w:rPr>
        <w:t>规</w:t>
      </w:r>
      <w:proofErr w:type="gramEnd"/>
      <w:r w:rsidRPr="00921627">
        <w:rPr>
          <w:rFonts w:ascii="仿宋_GB2312" w:eastAsia="仿宋_GB2312" w:hint="eastAsia"/>
          <w:sz w:val="32"/>
          <w:szCs w:val="32"/>
        </w:rPr>
        <w:t>。地力提升资金应足额保障，严禁擅自核减。项目管理费严格控制在规定比例以内。</w:t>
      </w:r>
    </w:p>
    <w:p w:rsidR="00242EEC" w:rsidRPr="00F90E62" w:rsidRDefault="00242EEC" w:rsidP="00242EEC">
      <w:pPr>
        <w:widowControl/>
        <w:spacing w:line="56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F90E62">
        <w:rPr>
          <w:rFonts w:ascii="黑体" w:eastAsia="黑体" w:hAnsi="黑体" w:hint="eastAsia"/>
          <w:b/>
          <w:sz w:val="32"/>
          <w:szCs w:val="32"/>
        </w:rPr>
        <w:t>七、严格设计评审管理</w:t>
      </w:r>
    </w:p>
    <w:p w:rsidR="00242EEC" w:rsidRPr="00921627" w:rsidRDefault="00242EEC" w:rsidP="00242EEC">
      <w:pPr>
        <w:widowControl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21627">
        <w:rPr>
          <w:rFonts w:ascii="仿宋_GB2312" w:eastAsia="仿宋_GB2312" w:hint="eastAsia"/>
          <w:sz w:val="32"/>
          <w:szCs w:val="32"/>
        </w:rPr>
        <w:t>市农业农村局按规定组织或委托第三方机构进行初步设计评审，</w:t>
      </w:r>
      <w:r>
        <w:rPr>
          <w:rFonts w:ascii="仿宋_GB2312" w:eastAsia="仿宋_GB2312" w:hint="eastAsia"/>
          <w:sz w:val="32"/>
          <w:szCs w:val="32"/>
        </w:rPr>
        <w:t>按照“</w:t>
      </w:r>
      <w:r w:rsidRPr="00684786">
        <w:rPr>
          <w:rFonts w:ascii="仿宋_GB2312" w:eastAsia="仿宋_GB2312" w:hint="eastAsia"/>
          <w:sz w:val="32"/>
          <w:szCs w:val="32"/>
        </w:rPr>
        <w:t>县级初步审查、市级技术审查、市级行政审批”三级联审机制</w:t>
      </w:r>
      <w:r>
        <w:rPr>
          <w:rFonts w:ascii="仿宋_GB2312" w:eastAsia="仿宋_GB2312" w:hint="eastAsia"/>
          <w:sz w:val="32"/>
          <w:szCs w:val="32"/>
        </w:rPr>
        <w:t>开展初步设计评审工作。初步</w:t>
      </w:r>
      <w:r w:rsidRPr="00921627">
        <w:rPr>
          <w:rFonts w:ascii="仿宋_GB2312" w:eastAsia="仿宋_GB2312" w:hint="eastAsia"/>
          <w:sz w:val="32"/>
          <w:szCs w:val="32"/>
        </w:rPr>
        <w:t>评审应聚焦项目选址合</w:t>
      </w:r>
      <w:proofErr w:type="gramStart"/>
      <w:r w:rsidRPr="00921627">
        <w:rPr>
          <w:rFonts w:ascii="仿宋_GB2312" w:eastAsia="仿宋_GB2312" w:hint="eastAsia"/>
          <w:sz w:val="32"/>
          <w:szCs w:val="32"/>
        </w:rPr>
        <w:t>规</w:t>
      </w:r>
      <w:proofErr w:type="gramEnd"/>
      <w:r w:rsidRPr="00921627">
        <w:rPr>
          <w:rFonts w:ascii="仿宋_GB2312" w:eastAsia="仿宋_GB2312" w:hint="eastAsia"/>
          <w:sz w:val="32"/>
          <w:szCs w:val="32"/>
        </w:rPr>
        <w:t>性、勘测深度、设计标准执行、“三进三出”落实、群众意见采纳、设计方案科学性与可行性、概预算编制合理性、施工图纸规范性等内容。评审专家须提前不少于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Pr="00921627">
        <w:rPr>
          <w:rFonts w:ascii="仿宋_GB2312" w:eastAsia="仿宋_GB2312" w:hint="eastAsia"/>
          <w:sz w:val="32"/>
          <w:szCs w:val="32"/>
        </w:rPr>
        <w:t>个工作日收到完整设计文件。</w:t>
      </w:r>
      <w:r>
        <w:rPr>
          <w:rFonts w:ascii="仿宋_GB2312" w:eastAsia="仿宋_GB2312" w:hint="eastAsia"/>
          <w:sz w:val="32"/>
          <w:szCs w:val="32"/>
        </w:rPr>
        <w:t>对于</w:t>
      </w:r>
      <w:r w:rsidRPr="00921627">
        <w:rPr>
          <w:rFonts w:ascii="仿宋_GB2312" w:eastAsia="仿宋_GB2312" w:hint="eastAsia"/>
          <w:sz w:val="32"/>
          <w:szCs w:val="32"/>
        </w:rPr>
        <w:t>勘测深度不足、设计标准执行不严的；“三进三出”未落实或记录弄虚作假的；群众合理意见未采纳且无正当理由说明的；设计方案存在明显缺陷或脱离实际的；概预算编制严重偏离定额标准的</w:t>
      </w:r>
      <w:r>
        <w:rPr>
          <w:rFonts w:ascii="仿宋_GB2312" w:eastAsia="仿宋_GB2312" w:hint="eastAsia"/>
          <w:sz w:val="32"/>
          <w:szCs w:val="32"/>
        </w:rPr>
        <w:t>初步设</w:t>
      </w:r>
      <w:r>
        <w:rPr>
          <w:rFonts w:ascii="仿宋_GB2312" w:eastAsia="仿宋_GB2312" w:hint="eastAsia"/>
          <w:sz w:val="32"/>
          <w:szCs w:val="32"/>
        </w:rPr>
        <w:lastRenderedPageBreak/>
        <w:t>计方案，退回各项目</w:t>
      </w:r>
      <w:proofErr w:type="gramStart"/>
      <w:r>
        <w:rPr>
          <w:rFonts w:ascii="仿宋_GB2312" w:eastAsia="仿宋_GB2312" w:hint="eastAsia"/>
          <w:sz w:val="32"/>
          <w:szCs w:val="32"/>
        </w:rPr>
        <w:t>县修改</w:t>
      </w:r>
      <w:proofErr w:type="gramEnd"/>
      <w:r>
        <w:rPr>
          <w:rFonts w:ascii="仿宋_GB2312" w:eastAsia="仿宋_GB2312" w:hint="eastAsia"/>
          <w:sz w:val="32"/>
          <w:szCs w:val="32"/>
        </w:rPr>
        <w:t>后重新评审</w:t>
      </w:r>
      <w:r w:rsidRPr="00921627">
        <w:rPr>
          <w:rFonts w:ascii="仿宋_GB2312" w:eastAsia="仿宋_GB2312" w:hint="eastAsia"/>
          <w:sz w:val="32"/>
          <w:szCs w:val="32"/>
        </w:rPr>
        <w:t>。评审通过的项目设计方案应在</w:t>
      </w:r>
      <w:r>
        <w:rPr>
          <w:rFonts w:ascii="仿宋_GB2312" w:eastAsia="仿宋_GB2312" w:hint="eastAsia"/>
          <w:sz w:val="32"/>
          <w:szCs w:val="32"/>
        </w:rPr>
        <w:t>相关</w:t>
      </w:r>
      <w:r w:rsidRPr="00921627">
        <w:rPr>
          <w:rFonts w:ascii="仿宋_GB2312" w:eastAsia="仿宋_GB2312" w:hint="eastAsia"/>
          <w:sz w:val="32"/>
          <w:szCs w:val="32"/>
        </w:rPr>
        <w:t>政府网站和项目区公示栏进行公示，公示期不少于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5</w:t>
      </w:r>
      <w:r w:rsidRPr="00921627">
        <w:rPr>
          <w:rFonts w:ascii="仿宋_GB2312" w:eastAsia="仿宋_GB2312" w:hint="eastAsia"/>
          <w:sz w:val="32"/>
          <w:szCs w:val="32"/>
        </w:rPr>
        <w:t>个工作日，接受社会监督和群众评议。对</w:t>
      </w:r>
      <w:r>
        <w:rPr>
          <w:rFonts w:ascii="仿宋_GB2312" w:eastAsia="仿宋_GB2312" w:hint="eastAsia"/>
          <w:sz w:val="32"/>
          <w:szCs w:val="32"/>
        </w:rPr>
        <w:t>后期发现的</w:t>
      </w:r>
      <w:r w:rsidRPr="00921627">
        <w:rPr>
          <w:rFonts w:ascii="仿宋_GB2312" w:eastAsia="仿宋_GB2312" w:hint="eastAsia"/>
          <w:sz w:val="32"/>
          <w:szCs w:val="32"/>
        </w:rPr>
        <w:t>因评审把关不严导致设计方案存在重大缺陷、造成工程质量问题或资金浪费的，依规追究评审专家责任。</w:t>
      </w:r>
    </w:p>
    <w:p w:rsidR="00242EEC" w:rsidRPr="00F90E62" w:rsidRDefault="00242EEC" w:rsidP="00242EEC">
      <w:pPr>
        <w:widowControl/>
        <w:spacing w:line="56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F90E62">
        <w:rPr>
          <w:rFonts w:ascii="黑体" w:eastAsia="黑体" w:hAnsi="黑体" w:hint="eastAsia"/>
          <w:b/>
          <w:sz w:val="32"/>
          <w:szCs w:val="32"/>
        </w:rPr>
        <w:t>八、强化设计变更管控</w:t>
      </w:r>
    </w:p>
    <w:p w:rsidR="00242EEC" w:rsidRPr="00921627" w:rsidRDefault="00242EEC" w:rsidP="00242EEC">
      <w:pPr>
        <w:widowControl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21627">
        <w:rPr>
          <w:rFonts w:ascii="仿宋_GB2312" w:eastAsia="仿宋_GB2312" w:hint="eastAsia"/>
          <w:sz w:val="32"/>
          <w:szCs w:val="32"/>
        </w:rPr>
        <w:t>经批复的初步设计原则上不予调整。确因客观条件变化等确需变更的，由项目法人或施工单位提出书面变更申请，设计单位出具变更方案及合理性论证，经监理单位审核、项目法人审查同意后，报原审批部门批准。</w:t>
      </w:r>
      <w:r>
        <w:rPr>
          <w:rFonts w:ascii="仿宋_GB2312" w:eastAsia="仿宋_GB2312" w:hint="eastAsia"/>
          <w:sz w:val="32"/>
          <w:szCs w:val="32"/>
        </w:rPr>
        <w:t>设计变更</w:t>
      </w:r>
      <w:r w:rsidRPr="00E03106">
        <w:rPr>
          <w:rFonts w:ascii="仿宋_GB2312" w:eastAsia="仿宋_GB2312" w:hint="eastAsia"/>
          <w:sz w:val="32"/>
          <w:szCs w:val="32"/>
        </w:rPr>
        <w:t>原则上在各单项工程内进行，跨单项工程变更不得超过总变更投资（增减工程</w:t>
      </w:r>
      <w:proofErr w:type="gramStart"/>
      <w:r w:rsidRPr="00E03106">
        <w:rPr>
          <w:rFonts w:ascii="仿宋_GB2312" w:eastAsia="仿宋_GB2312" w:hint="eastAsia"/>
          <w:sz w:val="32"/>
          <w:szCs w:val="32"/>
        </w:rPr>
        <w:t>量投资</w:t>
      </w:r>
      <w:proofErr w:type="gramEnd"/>
      <w:r w:rsidRPr="00E03106">
        <w:rPr>
          <w:rFonts w:ascii="仿宋_GB2312" w:eastAsia="仿宋_GB2312" w:hint="eastAsia"/>
          <w:sz w:val="32"/>
          <w:szCs w:val="32"/>
        </w:rPr>
        <w:t>绝对值之和）的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20</w:t>
      </w:r>
      <w:r w:rsidRPr="00E03106">
        <w:rPr>
          <w:rFonts w:ascii="仿宋_GB2312" w:eastAsia="仿宋_GB2312" w:hint="eastAsia"/>
          <w:sz w:val="32"/>
          <w:szCs w:val="32"/>
        </w:rPr>
        <w:t>％。对建设地点和范围发生跨行政村变化、或设计</w:t>
      </w:r>
      <w:proofErr w:type="gramStart"/>
      <w:r w:rsidRPr="00E03106">
        <w:rPr>
          <w:rFonts w:ascii="仿宋_GB2312" w:eastAsia="仿宋_GB2312" w:hint="eastAsia"/>
          <w:sz w:val="32"/>
          <w:szCs w:val="32"/>
        </w:rPr>
        <w:t>变更总</w:t>
      </w:r>
      <w:proofErr w:type="gramEnd"/>
      <w:r w:rsidRPr="00E03106">
        <w:rPr>
          <w:rFonts w:ascii="仿宋_GB2312" w:eastAsia="仿宋_GB2312" w:hint="eastAsia"/>
          <w:sz w:val="32"/>
          <w:szCs w:val="32"/>
        </w:rPr>
        <w:t>金额超过总投资</w:t>
      </w:r>
      <w:r w:rsidRPr="00684786">
        <w:rPr>
          <w:rFonts w:ascii="Times New Roman" w:eastAsia="仿宋_GB2312" w:hAnsi="Times New Roman" w:cs="Times New Roman"/>
          <w:sz w:val="32"/>
          <w:szCs w:val="32"/>
        </w:rPr>
        <w:t>10</w:t>
      </w:r>
      <w:r w:rsidRPr="00E03106">
        <w:rPr>
          <w:rFonts w:ascii="仿宋_GB2312" w:eastAsia="仿宋_GB2312" w:hint="eastAsia"/>
          <w:sz w:val="32"/>
          <w:szCs w:val="32"/>
        </w:rPr>
        <w:t>％的，视作重大变更，需报设区市农业农村局审批同意，并报省农业农村厅备案。</w:t>
      </w:r>
      <w:r w:rsidRPr="00921627">
        <w:rPr>
          <w:rFonts w:ascii="仿宋_GB2312" w:eastAsia="仿宋_GB2312" w:hint="eastAsia"/>
          <w:sz w:val="32"/>
          <w:szCs w:val="32"/>
        </w:rPr>
        <w:t>所有变更须形成书面审批记录，包括变更申请、论证意见、批复文件、实施前后对比资料等，纳入项目档案统一管理。</w:t>
      </w:r>
    </w:p>
    <w:p w:rsidR="00242EEC" w:rsidRPr="00F90E62" w:rsidRDefault="00242EEC" w:rsidP="00242EEC">
      <w:pPr>
        <w:widowControl/>
        <w:spacing w:line="56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F90E62">
        <w:rPr>
          <w:rFonts w:ascii="黑体" w:eastAsia="黑体" w:hAnsi="黑体" w:hint="eastAsia"/>
          <w:b/>
          <w:sz w:val="32"/>
          <w:szCs w:val="32"/>
        </w:rPr>
        <w:t>九、强化组织保障</w:t>
      </w:r>
    </w:p>
    <w:p w:rsidR="00242EEC" w:rsidRPr="00921627" w:rsidRDefault="00242EEC" w:rsidP="00242EEC">
      <w:pPr>
        <w:widowControl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21627">
        <w:rPr>
          <w:rFonts w:ascii="仿宋_GB2312" w:eastAsia="仿宋_GB2312" w:hint="eastAsia"/>
          <w:sz w:val="32"/>
          <w:szCs w:val="32"/>
        </w:rPr>
        <w:t>各县（市、区）农业农村部门要高度重视初步设计工作，将其作为高标准农田建设的关键基础环节抓紧抓实，建立健全设计质量管理内控制度，明确专人负责设计管理，保障设计质量。市农业农村局将</w:t>
      </w:r>
      <w:r>
        <w:rPr>
          <w:rFonts w:ascii="仿宋_GB2312" w:eastAsia="仿宋_GB2312" w:hint="eastAsia"/>
          <w:sz w:val="32"/>
          <w:szCs w:val="32"/>
        </w:rPr>
        <w:t>不定期对各项目县初步设计工作质量进行抽查，重点核查勘测深度、标准执行、制度落实、群</w:t>
      </w:r>
      <w:r>
        <w:rPr>
          <w:rFonts w:ascii="仿宋_GB2312" w:eastAsia="仿宋_GB2312" w:hint="eastAsia"/>
          <w:sz w:val="32"/>
          <w:szCs w:val="32"/>
        </w:rPr>
        <w:lastRenderedPageBreak/>
        <w:t>众满意度等情况。对初步设计质量不高的，予以通报、约谈相关负责人，并将有关问题线索移交至纪检监察部门</w:t>
      </w:r>
      <w:r w:rsidRPr="00921627">
        <w:rPr>
          <w:rFonts w:ascii="仿宋_GB2312" w:eastAsia="仿宋_GB2312" w:hint="eastAsia"/>
          <w:sz w:val="32"/>
          <w:szCs w:val="32"/>
        </w:rPr>
        <w:t>。</w:t>
      </w: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Default="00242EEC" w:rsidP="002F368E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242EEC" w:rsidRPr="00242EEC" w:rsidRDefault="00242EEC" w:rsidP="00CC4832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 w:rsidR="00242EEC" w:rsidRPr="00242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956" w:rsidRDefault="00174956" w:rsidP="00461FD5">
      <w:r>
        <w:separator/>
      </w:r>
    </w:p>
  </w:endnote>
  <w:endnote w:type="continuationSeparator" w:id="0">
    <w:p w:rsidR="00174956" w:rsidRDefault="00174956" w:rsidP="0046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956" w:rsidRDefault="00174956" w:rsidP="00461FD5">
      <w:r>
        <w:separator/>
      </w:r>
    </w:p>
  </w:footnote>
  <w:footnote w:type="continuationSeparator" w:id="0">
    <w:p w:rsidR="00174956" w:rsidRDefault="00174956" w:rsidP="00461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D22"/>
    <w:rsid w:val="00064940"/>
    <w:rsid w:val="00174956"/>
    <w:rsid w:val="00242EEC"/>
    <w:rsid w:val="002F368E"/>
    <w:rsid w:val="00433EF0"/>
    <w:rsid w:val="00461FD5"/>
    <w:rsid w:val="007B5DED"/>
    <w:rsid w:val="00C66D22"/>
    <w:rsid w:val="00CC4832"/>
    <w:rsid w:val="00D3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1F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1F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1F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1FD5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242EEC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242E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1F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1F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1F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1FD5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242EEC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242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hzj</dc:creator>
  <cp:lastModifiedBy>hzj</cp:lastModifiedBy>
  <cp:revision>2</cp:revision>
  <dcterms:created xsi:type="dcterms:W3CDTF">2026-09-07T02:30:00Z</dcterms:created>
  <dcterms:modified xsi:type="dcterms:W3CDTF">2026-09-07T02:30:00Z</dcterms:modified>
</cp:coreProperties>
</file>